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240" w:lineRule="auto"/>
        <w:rPr/>
      </w:pPr>
      <w:r w:rsidDel="00000000" w:rsidR="00000000" w:rsidRPr="00000000">
        <w:rPr>
          <w:rtl w:val="0"/>
        </w:rPr>
        <w:t xml:space="preserve">Neth Ghrel: The Reforged Tongue</w:t>
      </w:r>
    </w:p>
    <w:p w:rsidR="00000000" w:rsidDel="00000000" w:rsidP="00000000" w:rsidRDefault="00000000" w:rsidRPr="00000000" w14:paraId="00000002">
      <w:pPr>
        <w:pStyle w:val="Heading2"/>
        <w:rPr/>
      </w:pPr>
      <w:r w:rsidDel="00000000" w:rsidR="00000000" w:rsidRPr="00000000">
        <w:rPr>
          <w:rtl w:val="0"/>
        </w:rPr>
        <w:t xml:space="preserve">A Revised and Unified Edition of Feral</w:t>
      </w:r>
    </w:p>
    <w:p w:rsidR="00000000" w:rsidDel="00000000" w:rsidP="00000000" w:rsidRDefault="00000000" w:rsidRPr="00000000" w14:paraId="00000003">
      <w:pPr>
        <w:pStyle w:val="Heading3"/>
        <w:rPr/>
      </w:pPr>
      <w:r w:rsidDel="00000000" w:rsidR="00000000" w:rsidRPr="00000000">
        <w:rPr>
          <w:rtl w:val="0"/>
        </w:rPr>
        <w:t xml:space="preserve">Compiled from The Aldacron, the traditions of Sanguine Wild, and the lore of The Sundered Guard</w:t>
      </w:r>
    </w:p>
    <w:p w:rsidR="00000000" w:rsidDel="00000000" w:rsidP="00000000" w:rsidRDefault="00000000" w:rsidRPr="00000000" w14:paraId="00000004">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The First Howl</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the fall of Aldalonde, before the fires blackened the Tree of Life, there were voices carried only in instinct.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the speech of courts. Not the language of scholars. Not the measured tongue of priests or kings.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was only the hunt.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deep forests beyond the reach of stone walls and civilized banners, the Weres spoke in growls, clipped cries, warning calls, and battle snarls. The language was not born from ink or parchment, but from survival. From blood. From pack.</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first words of Neth Ghrel were never written.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wolf warning another of danger. A hunter calling the pack to strike. A grieving survivor mourning the dead beside a dying fire.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From those sounds came meaning. From meaning came memory. And from memory came language.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Kaguran Bloodwild, Leviathan Bloodwild, and Nyren Mistrunner first gathered those sounds into something greater among the warriors of Sanguine Wild. What began as scattered cries became the foundation of a true tongue — harsh, guttural, primal, and alive.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the Sundered Guard walked beside Sanguine Wild beneath the banners of Shadowbane, the language crossed into the Guard itself. Rangers, druids, scouts, and warriors carried the tongue into battle. It became the language of hunters, rebels, wanderers, and those who still listened to the wild places between worlds.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Then came ruin.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Shadowbane faded. Guilds scattered. Worlds changed.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Neth Ghrel nearly vanished into silence.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Years later, Haliit Ferase still carried fragments of the old tongue. Laatho, hearing the remnants spoken aloud, recognized that the language still breathed beneath the ashes. Together with Petrus Aduro, they rebuilt what had nearly been lost.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Words were gathered. Grammar forged. Meaning restored.</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so Feral was reborn.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merely as the language of Weres, but as the living memory of those who endured.</w:t>
      </w:r>
    </w:p>
    <w:p w:rsidR="00000000" w:rsidDel="00000000" w:rsidP="00000000" w:rsidRDefault="00000000" w:rsidRPr="00000000" w14:paraId="00000016">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rPr/>
      </w:pPr>
      <w:r w:rsidDel="00000000" w:rsidR="00000000" w:rsidRPr="00000000">
        <w:rPr>
          <w:rtl w:val="0"/>
        </w:rPr>
        <w:t xml:space="preserve">What is Neth Ghrel?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or Neth Ghrel, is the language of the creatures known as Weres.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Originally intended for use among the were-wolves, bears, and rats of Sanguine Wild and The Sundered Guard in Shadowbane, Feral started simply: a few battle cries, warnings, greetings, and hunting phrases.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Over time, the language expanded into a true spoken tongue with grammar, structure, and lore deeply tied to the ideals of the Guard.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Neth Ghrel is a harsh and primal language built around:</w:t>
      </w:r>
    </w:p>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instinct</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loyalty</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survival</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balance</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memory</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rebirth</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not elegant. It was never meant to be.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the language of those who survive the fall and still rise again.</w:t>
      </w:r>
    </w:p>
    <w:p w:rsidR="00000000" w:rsidDel="00000000" w:rsidP="00000000" w:rsidRDefault="00000000" w:rsidRPr="00000000" w14:paraId="00000024">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t xml:space="preserve">Pronunciation Guide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is a guttural language full of hard sounds and clipped syllables.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Most words avoid soft flowing tones in favor of growls, rolling consonants, and abrupt endings.</w:t>
      </w:r>
    </w:p>
    <w:p w:rsidR="00000000" w:rsidDel="00000000" w:rsidP="00000000" w:rsidRDefault="00000000" w:rsidRPr="00000000" w14:paraId="00000028">
      <w:pPr>
        <w:pStyle w:val="Heading2"/>
        <w:rPr/>
      </w:pPr>
      <w:r w:rsidDel="00000000" w:rsidR="00000000" w:rsidRPr="00000000">
        <w:rPr>
          <w:rtl w:val="0"/>
        </w:rPr>
        <w:t xml:space="preserve">Numbers</w:t>
      </w:r>
    </w:p>
    <w:tbl>
      <w:tblPr>
        <w:tblStyle w:val="Table1"/>
        <w:tblW w:w="2267.0" w:type="dxa"/>
        <w:jc w:val="left"/>
        <w:tblInd w:w="-28.0" w:type="dxa"/>
        <w:tblLayout w:type="fixed"/>
        <w:tblLook w:val="0000"/>
      </w:tblPr>
      <w:tblGrid>
        <w:gridCol w:w="662"/>
        <w:gridCol w:w="1605"/>
        <w:tblGridChange w:id="0">
          <w:tblGrid>
            <w:gridCol w:w="662"/>
            <w:gridCol w:w="1605"/>
          </w:tblGrid>
        </w:tblGridChange>
      </w:tblGrid>
      <w:tr>
        <w:trPr>
          <w:cantSplit w:val="0"/>
          <w:tblHeader w:val="0"/>
        </w:trPr>
        <w:tc>
          <w:tcPr>
            <w:shd w:fill="auto"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Pronunciation</w:t>
            </w:r>
          </w:p>
        </w:tc>
      </w:tr>
      <w:tr>
        <w:trPr>
          <w:cantSplit w:val="0"/>
          <w:tblHeader w:val="0"/>
        </w:trPr>
        <w:tc>
          <w:tcPr>
            <w:shd w:fill="auto" w:val="cle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ker</w:t>
            </w:r>
          </w:p>
        </w:tc>
        <w:tc>
          <w:tcPr>
            <w:shd w:fill="auto" w:val="cle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kehr</w:t>
            </w:r>
          </w:p>
        </w:tc>
      </w:tr>
      <w:tr>
        <w:trPr>
          <w:cantSplit w:val="0"/>
          <w:tblHeader w:val="0"/>
        </w:trPr>
        <w:tc>
          <w:tcPr>
            <w:shd w:fill="auto"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ere</w:t>
            </w:r>
          </w:p>
        </w:tc>
        <w:tc>
          <w:tcPr>
            <w:shd w:fill="auto"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air-ay</w:t>
            </w:r>
          </w:p>
        </w:tc>
      </w:tr>
      <w:tr>
        <w:trPr>
          <w:cantSplit w:val="0"/>
          <w:tblHeader w:val="0"/>
        </w:trPr>
        <w:tc>
          <w:tcPr>
            <w:shd w:fill="auto"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w:t>
            </w:r>
          </w:p>
        </w:tc>
        <w:tc>
          <w:tcPr>
            <w:shd w:fill="auto" w:val="cle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tahhn</w:t>
            </w:r>
          </w:p>
        </w:tc>
      </w:tr>
      <w:tr>
        <w:trPr>
          <w:cantSplit w:val="0"/>
          <w:tblHeader w:val="0"/>
        </w:trPr>
        <w:tc>
          <w:tcPr>
            <w:shd w:fill="auto"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w:t>
            </w:r>
          </w:p>
        </w:tc>
        <w:tc>
          <w:tcPr>
            <w:shd w:fill="auto"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ahnah</w:t>
            </w:r>
          </w:p>
        </w:tc>
      </w:tr>
      <w:tr>
        <w:trPr>
          <w:cantSplit w:val="0"/>
          <w:tblHeader w:val="0"/>
        </w:trPr>
        <w:tc>
          <w:tcPr>
            <w:shd w:fill="auto"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bek</w:t>
            </w:r>
          </w:p>
        </w:tc>
        <w:tc>
          <w:tcPr>
            <w:shd w:fill="auto"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behk</w:t>
            </w:r>
          </w:p>
        </w:tc>
      </w:tr>
      <w:tr>
        <w:trPr>
          <w:cantSplit w:val="0"/>
          <w:tblHeader w:val="0"/>
        </w:trPr>
        <w:tc>
          <w:tcPr>
            <w:shd w:fill="auto"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ura</w:t>
            </w:r>
          </w:p>
        </w:tc>
        <w:tc>
          <w:tcPr>
            <w:shd w:fill="auto"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urah</w:t>
            </w:r>
          </w:p>
        </w:tc>
      </w:tr>
      <w:tr>
        <w:trPr>
          <w:cantSplit w:val="0"/>
          <w:tblHeader w:val="0"/>
        </w:trPr>
        <w:tc>
          <w:tcPr>
            <w:shd w:fill="auto" w:val="clea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zah</w:t>
            </w:r>
          </w:p>
        </w:tc>
        <w:tc>
          <w:tcPr>
            <w:shd w:fill="auto" w:val="clear"/>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zahh</w:t>
            </w:r>
          </w:p>
        </w:tc>
      </w:tr>
      <w:tr>
        <w:trPr>
          <w:cantSplit w:val="0"/>
          <w:tblHeader w:val="0"/>
        </w:trPr>
        <w:tc>
          <w:tcPr>
            <w:shd w:fill="auto" w:val="clear"/>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ote</w:t>
            </w:r>
          </w:p>
        </w:tc>
        <w:tc>
          <w:tcPr>
            <w:shd w:fill="auto" w:val="clear"/>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ohteh</w:t>
            </w:r>
          </w:p>
        </w:tc>
      </w:tr>
      <w:tr>
        <w:trPr>
          <w:cantSplit w:val="0"/>
          <w:tblHeader w:val="0"/>
        </w:trPr>
        <w:tc>
          <w:tcPr>
            <w:shd w:fill="auto" w:val="clear"/>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rok</w:t>
            </w:r>
          </w:p>
        </w:tc>
        <w:tc>
          <w:tcPr>
            <w:shd w:fill="auto" w:val="cle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rhok</w:t>
            </w:r>
          </w:p>
        </w:tc>
      </w:tr>
      <w:tr>
        <w:trPr>
          <w:cantSplit w:val="0"/>
          <w:tblHeader w:val="0"/>
        </w:trPr>
        <w:tc>
          <w:tcPr>
            <w:shd w:fill="auto" w:val="clear"/>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dah</w:t>
            </w:r>
          </w:p>
        </w:tc>
        <w:tc>
          <w:tcPr>
            <w:shd w:fill="auto" w:val="cle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dahh</w:t>
            </w:r>
          </w:p>
        </w:tc>
      </w:tr>
    </w:tbl>
    <w:p w:rsidR="00000000" w:rsidDel="00000000" w:rsidP="00000000" w:rsidRDefault="00000000" w:rsidRPr="00000000" w14:paraId="0000003F">
      <w:pPr>
        <w:pStyle w:val="Heading2"/>
        <w:rPr/>
      </w:pPr>
      <w:r w:rsidDel="00000000" w:rsidR="00000000" w:rsidRPr="00000000">
        <w:rPr>
          <w:rtl w:val="0"/>
        </w:rPr>
        <w:t xml:space="preserve">Word Examples</w:t>
      </w:r>
    </w:p>
    <w:tbl>
      <w:tblPr>
        <w:tblStyle w:val="Table2"/>
        <w:tblW w:w="2315.0" w:type="dxa"/>
        <w:jc w:val="left"/>
        <w:tblInd w:w="-28.0" w:type="dxa"/>
        <w:tblLayout w:type="fixed"/>
        <w:tblLook w:val="0000"/>
      </w:tblPr>
      <w:tblGrid>
        <w:gridCol w:w="829"/>
        <w:gridCol w:w="1486"/>
        <w:tblGridChange w:id="0">
          <w:tblGrid>
            <w:gridCol w:w="829"/>
            <w:gridCol w:w="1486"/>
          </w:tblGrid>
        </w:tblGridChange>
      </w:tblGrid>
      <w:tr>
        <w:trPr>
          <w:cantSplit w:val="0"/>
          <w:tblHeader w:val="0"/>
        </w:trPr>
        <w:tc>
          <w:tcPr>
            <w:shd w:fill="auto" w:val="clear"/>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Pronunciation</w:t>
            </w:r>
          </w:p>
        </w:tc>
      </w:tr>
      <w:tr>
        <w:trPr>
          <w:cantSplit w:val="0"/>
          <w:tblHeader w:val="0"/>
        </w:trPr>
        <w:tc>
          <w:tcPr>
            <w:shd w:fill="auto"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shakah</w:t>
            </w:r>
          </w:p>
        </w:tc>
        <w:tc>
          <w:tcPr>
            <w:shd w:fill="auto" w:val="cle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shahkah</w:t>
            </w:r>
          </w:p>
        </w:tc>
      </w:tr>
      <w:tr>
        <w:trPr>
          <w:cantSplit w:val="0"/>
          <w:tblHeader w:val="0"/>
        </w:trPr>
        <w:tc>
          <w:tcPr>
            <w:shd w:fill="auto"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snara</w:t>
            </w:r>
          </w:p>
        </w:tc>
        <w:tc>
          <w:tcPr>
            <w:shd w:fill="auto" w:val="cle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snahra</w:t>
            </w:r>
          </w:p>
        </w:tc>
      </w:tr>
      <w:tr>
        <w:trPr>
          <w:cantSplit w:val="0"/>
          <w:tblHeader w:val="0"/>
        </w:trPr>
        <w:tc>
          <w:tcPr>
            <w:shd w:fill="auto"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greral</w:t>
            </w:r>
          </w:p>
        </w:tc>
        <w:tc>
          <w:tcPr>
            <w:shd w:fill="auto" w:val="cle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grerahl</w:t>
            </w:r>
          </w:p>
        </w:tc>
      </w:tr>
      <w:tr>
        <w:trPr>
          <w:cantSplit w:val="0"/>
          <w:tblHeader w:val="0"/>
        </w:trPr>
        <w:tc>
          <w:tcPr>
            <w:shd w:fill="auto" w:val="cle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w:t>
            </w:r>
          </w:p>
        </w:tc>
        <w:tc>
          <w:tcPr>
            <w:shd w:fill="auto" w:val="cle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graw</w:t>
            </w:r>
          </w:p>
        </w:tc>
      </w:tr>
      <w:tr>
        <w:trPr>
          <w:cantSplit w:val="0"/>
          <w:tblHeader w:val="0"/>
        </w:trPr>
        <w:tc>
          <w:tcPr>
            <w:shd w:fill="auto"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therah</w:t>
            </w:r>
          </w:p>
        </w:tc>
        <w:tc>
          <w:tcPr>
            <w:shd w:fill="auto"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thherah</w:t>
            </w:r>
          </w:p>
        </w:tc>
      </w:tr>
      <w:tr>
        <w:trPr>
          <w:cantSplit w:val="0"/>
          <w:tblHeader w:val="0"/>
        </w:trPr>
        <w:tc>
          <w:tcPr>
            <w:shd w:fill="auto" w:val="clear"/>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nran</w:t>
            </w:r>
          </w:p>
        </w:tc>
        <w:tc>
          <w:tcPr>
            <w:shd w:fill="auto" w:val="cle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nhran</w:t>
            </w:r>
          </w:p>
        </w:tc>
      </w:tr>
      <w:tr>
        <w:trPr>
          <w:cantSplit w:val="0"/>
          <w:tblHeader w:val="0"/>
        </w:trPr>
        <w:tc>
          <w:tcPr>
            <w:shd w:fill="auto" w:val="cle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kakeirn</w:t>
            </w:r>
          </w:p>
        </w:tc>
        <w:tc>
          <w:tcPr>
            <w:shd w:fill="auto" w:val="cle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ka-keyurn</w:t>
            </w:r>
          </w:p>
        </w:tc>
      </w:tr>
    </w:tbl>
    <w:p w:rsidR="00000000" w:rsidDel="00000000" w:rsidP="00000000" w:rsidRDefault="00000000" w:rsidRPr="00000000" w14:paraId="00000050">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51">
      <w:pPr>
        <w:pStyle w:val="Heading1"/>
        <w:rPr/>
      </w:pPr>
      <w:r w:rsidDel="00000000" w:rsidR="00000000" w:rsidRPr="00000000">
        <w:rPr>
          <w:rtl w:val="0"/>
        </w:rPr>
        <w:t xml:space="preserve">Numbers and Grammar</w:t>
      </w:r>
    </w:p>
    <w:p w:rsidR="00000000" w:rsidDel="00000000" w:rsidP="00000000" w:rsidRDefault="00000000" w:rsidRPr="00000000" w14:paraId="00000052">
      <w:pPr>
        <w:pStyle w:val="Heading2"/>
        <w:rPr/>
      </w:pPr>
      <w:r w:rsidDel="00000000" w:rsidR="00000000" w:rsidRPr="00000000">
        <w:rPr>
          <w:rtl w:val="0"/>
        </w:rPr>
        <w:t xml:space="preserve">Numbers</w:t>
      </w:r>
    </w:p>
    <w:tbl>
      <w:tblPr>
        <w:tblStyle w:val="Table3"/>
        <w:tblW w:w="1535.0" w:type="dxa"/>
        <w:jc w:val="left"/>
        <w:tblInd w:w="-28.0" w:type="dxa"/>
        <w:tblLayout w:type="fixed"/>
        <w:tblLook w:val="0000"/>
      </w:tblPr>
      <w:tblGrid>
        <w:gridCol w:w="903"/>
        <w:gridCol w:w="632"/>
        <w:tblGridChange w:id="0">
          <w:tblGrid>
            <w:gridCol w:w="903"/>
            <w:gridCol w:w="632"/>
          </w:tblGrid>
        </w:tblGridChange>
      </w:tblGrid>
      <w:tr>
        <w:trPr>
          <w:cantSplit w:val="0"/>
          <w:tblHeader w:val="0"/>
        </w:trPr>
        <w:tc>
          <w:tcPr>
            <w:shd w:fill="auto" w:val="cle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Number</w:t>
            </w:r>
          </w:p>
        </w:tc>
        <w:tc>
          <w:tcPr>
            <w:shd w:fill="auto" w:val="cle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r>
      <w:tr>
        <w:trPr>
          <w:cantSplit w:val="0"/>
          <w:tblHeader w:val="0"/>
        </w:trPr>
        <w:tc>
          <w:tcPr>
            <w:shd w:fill="auto" w:val="clear"/>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shd w:fill="auto" w:val="cle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ker</w:t>
            </w:r>
          </w:p>
        </w:tc>
      </w:tr>
      <w:tr>
        <w:trPr>
          <w:cantSplit w:val="0"/>
          <w:tblHeader w:val="0"/>
        </w:trPr>
        <w:tc>
          <w:tcPr>
            <w:shd w:fill="auto" w:val="cle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shd w:fill="auto" w:val="clear"/>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ere</w:t>
            </w:r>
          </w:p>
        </w:tc>
      </w:tr>
      <w:tr>
        <w:trPr>
          <w:cantSplit w:val="0"/>
          <w:tblHeader w:val="0"/>
        </w:trPr>
        <w:tc>
          <w:tcPr>
            <w:shd w:fill="auto"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shd w:fill="auto" w:val="clear"/>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w:t>
            </w:r>
          </w:p>
        </w:tc>
      </w:tr>
      <w:tr>
        <w:trPr>
          <w:cantSplit w:val="0"/>
          <w:tblHeader w:val="0"/>
        </w:trPr>
        <w:tc>
          <w:tcPr>
            <w:shd w:fill="auto" w:val="cle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shd w:fill="auto"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w:t>
            </w:r>
          </w:p>
        </w:tc>
      </w:tr>
      <w:tr>
        <w:trPr>
          <w:cantSplit w:val="0"/>
          <w:tblHeader w:val="0"/>
        </w:trPr>
        <w:tc>
          <w:tcPr>
            <w:shd w:fill="auto"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shd w:fill="auto" w:val="cle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bek</w:t>
            </w:r>
          </w:p>
        </w:tc>
      </w:tr>
      <w:tr>
        <w:trPr>
          <w:cantSplit w:val="0"/>
          <w:tblHeader w:val="0"/>
        </w:trPr>
        <w:tc>
          <w:tcPr>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shd w:fill="auto"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ura</w:t>
            </w:r>
          </w:p>
        </w:tc>
      </w:tr>
      <w:tr>
        <w:trPr>
          <w:cantSplit w:val="0"/>
          <w:tblHeader w:val="0"/>
        </w:trPr>
        <w:tc>
          <w:tcPr>
            <w:shd w:fill="auto" w:val="cle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shd w:fill="auto"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zah</w:t>
            </w:r>
          </w:p>
        </w:tc>
      </w:tr>
      <w:tr>
        <w:trPr>
          <w:cantSplit w:val="0"/>
          <w:tblHeader w:val="0"/>
        </w:trPr>
        <w:tc>
          <w:tcPr>
            <w:shd w:fill="auto" w:val="cle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shd w:fill="auto" w:val="clear"/>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ote</w:t>
            </w:r>
          </w:p>
        </w:tc>
      </w:tr>
      <w:tr>
        <w:trPr>
          <w:cantSplit w:val="0"/>
          <w:tblHeader w:val="0"/>
        </w:trPr>
        <w:tc>
          <w:tcPr>
            <w:shd w:fill="auto" w:val="cle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shd w:fill="auto" w:val="cle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rok</w:t>
            </w:r>
          </w:p>
        </w:tc>
      </w:tr>
      <w:tr>
        <w:trPr>
          <w:cantSplit w:val="0"/>
          <w:tblHeader w:val="0"/>
        </w:trPr>
        <w:tc>
          <w:tcPr>
            <w:shd w:fill="auto"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shd w:fill="auto"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dah</w:t>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Compound numbers are joined with apostrophes.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Examples:</w:t>
      </w:r>
    </w:p>
    <w:p w:rsidR="00000000" w:rsidDel="00000000" w:rsidP="00000000" w:rsidRDefault="00000000" w:rsidRPr="00000000" w14:paraId="0000006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tan'ura = 25</w:t>
      </w:r>
    </w:p>
    <w:p w:rsidR="00000000" w:rsidDel="00000000" w:rsidP="00000000" w:rsidRDefault="00000000" w:rsidRPr="00000000" w14:paraId="0000006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bek'tan'ura = 425</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Uppercase letters denote trailing zeroes.</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Examples:</w:t>
      </w:r>
    </w:p>
    <w:p w:rsidR="00000000" w:rsidDel="00000000" w:rsidP="00000000" w:rsidRDefault="00000000" w:rsidRPr="00000000" w14:paraId="0000006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 = 20</w:t>
      </w:r>
    </w:p>
    <w:p w:rsidR="00000000" w:rsidDel="00000000" w:rsidP="00000000" w:rsidRDefault="00000000" w:rsidRPr="00000000" w14:paraId="0000007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 = 200</w:t>
      </w:r>
    </w:p>
    <w:p w:rsidR="00000000" w:rsidDel="00000000" w:rsidP="00000000" w:rsidRDefault="00000000" w:rsidRPr="00000000" w14:paraId="0000007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 = 2000</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Ordinal numbers use the suffix "hok".</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7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urahok = fifth</w:t>
      </w:r>
    </w:p>
    <w:p w:rsidR="00000000" w:rsidDel="00000000" w:rsidP="00000000" w:rsidRDefault="00000000" w:rsidRPr="00000000" w14:paraId="00000075">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76">
      <w:pPr>
        <w:pStyle w:val="Heading2"/>
        <w:rPr/>
      </w:pPr>
      <w:r w:rsidDel="00000000" w:rsidR="00000000" w:rsidRPr="00000000">
        <w:rPr>
          <w:rtl w:val="0"/>
        </w:rPr>
        <w:t xml:space="preserve">Past and Future</w:t>
      </w:r>
    </w:p>
    <w:p w:rsidR="00000000" w:rsidDel="00000000" w:rsidP="00000000" w:rsidRDefault="00000000" w:rsidRPr="00000000" w14:paraId="00000077">
      <w:pPr>
        <w:pStyle w:val="Heading3"/>
        <w:rPr/>
      </w:pPr>
      <w:r w:rsidDel="00000000" w:rsidR="00000000" w:rsidRPr="00000000">
        <w:rPr>
          <w:rtl w:val="0"/>
        </w:rPr>
        <w:t xml:space="preserve">Past</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prefix fa' denotes the past.</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7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 keshi = I kill</w:t>
      </w:r>
    </w:p>
    <w:p w:rsidR="00000000" w:rsidDel="00000000" w:rsidP="00000000" w:rsidRDefault="00000000" w:rsidRPr="00000000" w14:paraId="0000007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 fa'keshi = I killed</w:t>
      </w:r>
    </w:p>
    <w:p w:rsidR="00000000" w:rsidDel="00000000" w:rsidP="00000000" w:rsidRDefault="00000000" w:rsidRPr="00000000" w14:paraId="0000007C">
      <w:pPr>
        <w:pStyle w:val="Heading3"/>
        <w:rPr/>
      </w:pPr>
      <w:r w:rsidDel="00000000" w:rsidR="00000000" w:rsidRPr="00000000">
        <w:rPr>
          <w:rtl w:val="0"/>
        </w:rPr>
        <w:t xml:space="preserve">Future</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prefix na' denotes the future.</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7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 snara = I hunt</w:t>
      </w:r>
    </w:p>
    <w:p w:rsidR="00000000" w:rsidDel="00000000" w:rsidP="00000000" w:rsidRDefault="00000000" w:rsidRPr="00000000" w14:paraId="0000008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 na'snara = I will hunt</w:t>
      </w:r>
    </w:p>
    <w:p w:rsidR="00000000" w:rsidDel="00000000" w:rsidP="00000000" w:rsidRDefault="00000000" w:rsidRPr="00000000" w14:paraId="00000081">
      <w:pPr>
        <w:pStyle w:val="Heading3"/>
        <w:rPr/>
      </w:pPr>
      <w:r w:rsidDel="00000000" w:rsidR="00000000" w:rsidRPr="00000000">
        <w:rPr>
          <w:rtl w:val="0"/>
        </w:rPr>
        <w:t xml:space="preserve">Infinitive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also creates infinitives.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8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na'snara = to hunt</w:t>
      </w:r>
    </w:p>
    <w:p w:rsidR="00000000" w:rsidDel="00000000" w:rsidP="00000000" w:rsidRDefault="00000000" w:rsidRPr="00000000" w14:paraId="00000085">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6">
      <w:pPr>
        <w:pStyle w:val="Heading2"/>
        <w:rPr/>
      </w:pPr>
      <w:r w:rsidDel="00000000" w:rsidR="00000000" w:rsidRPr="00000000">
        <w:rPr>
          <w:rtl w:val="0"/>
        </w:rPr>
        <w:t xml:space="preserve">Questions</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Questions begin with the word gnar.</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w:t>
      </w:r>
    </w:p>
    <w:p w:rsidR="00000000" w:rsidDel="00000000" w:rsidP="00000000" w:rsidRDefault="00000000" w:rsidRPr="00000000" w14:paraId="0000008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nere kakna gru?</w:t>
      </w:r>
    </w:p>
    <w:p w:rsidR="00000000" w:rsidDel="00000000" w:rsidP="00000000" w:rsidRDefault="00000000" w:rsidRPr="00000000" w14:paraId="0000008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I know you?</w:t>
      </w:r>
    </w:p>
    <w:p w:rsidR="00000000" w:rsidDel="00000000" w:rsidP="00000000" w:rsidRDefault="00000000" w:rsidRPr="00000000" w14:paraId="0000008B">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C">
      <w:pPr>
        <w:pStyle w:val="Heading2"/>
        <w:rPr/>
      </w:pPr>
      <w:r w:rsidDel="00000000" w:rsidR="00000000" w:rsidRPr="00000000">
        <w:rPr>
          <w:rtl w:val="0"/>
        </w:rPr>
        <w:t xml:space="preserve">Other Notes</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not begin ordinary Feral sentences with uppercase letters unless denoting number structure or intentional emphasis.</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 words change meaning depending on capitalization.</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Examples:</w:t>
      </w:r>
    </w:p>
    <w:p w:rsidR="00000000" w:rsidDel="00000000" w:rsidP="00000000" w:rsidRDefault="00000000" w:rsidRPr="00000000" w14:paraId="0000009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nakah</w:t>
      </w:r>
    </w:p>
    <w:p w:rsidR="00000000" w:rsidDel="00000000" w:rsidP="00000000" w:rsidRDefault="00000000" w:rsidRPr="00000000" w14:paraId="0000009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NAkah</w:t>
      </w:r>
    </w:p>
    <w:p w:rsidR="00000000" w:rsidDel="00000000" w:rsidP="00000000" w:rsidRDefault="00000000" w:rsidRPr="00000000" w14:paraId="000000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hira</w:t>
      </w:r>
    </w:p>
    <w:p w:rsidR="00000000" w:rsidDel="00000000" w:rsidP="00000000" w:rsidRDefault="00000000" w:rsidRPr="00000000" w14:paraId="0000009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Hira</w:t>
      </w:r>
    </w:p>
    <w:p w:rsidR="00000000" w:rsidDel="00000000" w:rsidP="00000000" w:rsidRDefault="00000000" w:rsidRPr="00000000" w14:paraId="00000094">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95">
      <w:pPr>
        <w:pStyle w:val="Heading1"/>
        <w:rPr/>
      </w:pPr>
      <w:r w:rsidDel="00000000" w:rsidR="00000000" w:rsidRPr="00000000">
        <w:rPr>
          <w:rtl w:val="0"/>
        </w:rPr>
        <w:t xml:space="preserve">Expanded Vocabulary</w:t>
      </w:r>
    </w:p>
    <w:p w:rsidR="00000000" w:rsidDel="00000000" w:rsidP="00000000" w:rsidRDefault="00000000" w:rsidRPr="00000000" w14:paraId="00000096">
      <w:pPr>
        <w:pStyle w:val="Heading2"/>
        <w:rPr/>
      </w:pPr>
      <w:r w:rsidDel="00000000" w:rsidR="00000000" w:rsidRPr="00000000">
        <w:rPr>
          <w:rtl w:val="0"/>
        </w:rPr>
        <w:t xml:space="preserve">Existing Common Words and Phrases</w:t>
      </w:r>
    </w:p>
    <w:tbl>
      <w:tblPr>
        <w:tblStyle w:val="Table4"/>
        <w:tblW w:w="4355.0" w:type="dxa"/>
        <w:jc w:val="left"/>
        <w:tblInd w:w="-28.0" w:type="dxa"/>
        <w:tblLayout w:type="fixed"/>
        <w:tblLook w:val="0000"/>
      </w:tblPr>
      <w:tblGrid>
        <w:gridCol w:w="2214"/>
        <w:gridCol w:w="2141"/>
        <w:tblGridChange w:id="0">
          <w:tblGrid>
            <w:gridCol w:w="2214"/>
            <w:gridCol w:w="2141"/>
          </w:tblGrid>
        </w:tblGridChange>
      </w:tblGrid>
      <w:tr>
        <w:trPr>
          <w:cantSplit w:val="0"/>
          <w:tblHeader w:val="0"/>
        </w:trPr>
        <w:tc>
          <w:tcPr>
            <w:shd w:fill="auto"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English</w:t>
            </w:r>
          </w:p>
        </w:tc>
        <w:tc>
          <w:tcPr>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r>
      <w:tr>
        <w:trPr>
          <w:cantSplit w:val="0"/>
          <w:tblHeader w:val="0"/>
        </w:trPr>
        <w:tc>
          <w:tcPr>
            <w:shd w:fill="auto"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you finished?</w:t>
            </w:r>
          </w:p>
        </w:tc>
        <w:tc>
          <w:tcPr>
            <w:shd w:fill="auto"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gru naar?</w:t>
            </w:r>
          </w:p>
        </w:tc>
      </w:tr>
      <w:tr>
        <w:trPr>
          <w:cantSplit w:val="0"/>
          <w:tblHeader w:val="0"/>
        </w:trPr>
        <w:tc>
          <w:tcPr>
            <w:shd w:fill="auto" w:val="cle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you sure?</w:t>
            </w:r>
          </w:p>
        </w:tc>
        <w:tc>
          <w:tcPr>
            <w:shd w:fill="auto"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gru kna?</w:t>
            </w:r>
          </w:p>
        </w:tc>
      </w:tr>
      <w:tr>
        <w:trPr>
          <w:cantSplit w:val="0"/>
          <w:tblHeader w:val="0"/>
        </w:trPr>
        <w:tc>
          <w:tcPr>
            <w:shd w:fill="auto"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Death to our enemies!</w:t>
            </w:r>
          </w:p>
        </w:tc>
        <w:tc>
          <w:tcPr>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 nethhok numkeh!</w:t>
            </w:r>
          </w:p>
        </w:tc>
      </w:tr>
      <w:tr>
        <w:trPr>
          <w:cantSplit w:val="0"/>
          <w:tblHeader w:val="0"/>
        </w:trPr>
        <w:tc>
          <w:tcPr>
            <w:shd w:fill="auto"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I know you?</w:t>
            </w:r>
          </w:p>
        </w:tc>
        <w:tc>
          <w:tcPr>
            <w:shd w:fill="auto"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nere kakna gru?</w:t>
            </w:r>
          </w:p>
        </w:tc>
      </w:tr>
      <w:tr>
        <w:trPr>
          <w:cantSplit w:val="0"/>
          <w:tblHeader w:val="0"/>
        </w:trPr>
        <w:tc>
          <w:tcPr>
            <w:shd w:fill="auto"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you need help?</w:t>
            </w:r>
          </w:p>
        </w:tc>
        <w:tc>
          <w:tcPr>
            <w:shd w:fill="auto"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gru vru khen?</w:t>
            </w:r>
          </w:p>
        </w:tc>
      </w:tr>
      <w:tr>
        <w:trPr>
          <w:cantSplit w:val="0"/>
          <w:tblHeader w:val="0"/>
        </w:trPr>
        <w:tc>
          <w:tcPr>
            <w:shd w:fill="auto"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you yield?</w:t>
            </w:r>
          </w:p>
        </w:tc>
        <w:tc>
          <w:tcPr>
            <w:shd w:fill="auto"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gru nehh?</w:t>
            </w:r>
          </w:p>
        </w:tc>
      </w:tr>
      <w:tr>
        <w:trPr>
          <w:cantSplit w:val="0"/>
          <w:tblHeader w:val="0"/>
        </w:trPr>
        <w:tc>
          <w:tcPr>
            <w:shd w:fill="auto" w:val="cle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Enemy</w:t>
            </w:r>
          </w:p>
        </w:tc>
        <w:tc>
          <w:tcPr>
            <w:shd w:fill="auto"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numkeh</w:t>
            </w:r>
          </w:p>
        </w:tc>
      </w:tr>
      <w:tr>
        <w:trPr>
          <w:cantSplit w:val="0"/>
          <w:tblHeader w:val="0"/>
        </w:trPr>
        <w:tc>
          <w:tcPr>
            <w:shd w:fill="auto" w:val="cle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Farewell</w:t>
            </w:r>
          </w:p>
        </w:tc>
        <w:tc>
          <w:tcPr>
            <w:shd w:fill="auto" w:val="cle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naaar</w:t>
            </w:r>
          </w:p>
        </w:tc>
      </w:tr>
      <w:tr>
        <w:trPr>
          <w:cantSplit w:val="0"/>
          <w:tblHeader w:val="0"/>
        </w:trPr>
        <w:tc>
          <w:tcPr>
            <w:shd w:fill="auto"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Neth Ghrel</w:t>
            </w:r>
          </w:p>
        </w:tc>
      </w:tr>
      <w:tr>
        <w:trPr>
          <w:cantSplit w:val="0"/>
          <w:tblHeader w:val="0"/>
        </w:trPr>
        <w:tc>
          <w:tcPr>
            <w:shd w:fill="auto" w:val="cle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 it to me</w:t>
            </w:r>
          </w:p>
        </w:tc>
        <w:tc>
          <w:tcPr>
            <w:shd w:fill="auto" w:val="cle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keag ra nere</w:t>
            </w:r>
          </w:p>
        </w:tc>
      </w:tr>
      <w:tr>
        <w:trPr>
          <w:cantSplit w:val="0"/>
          <w:tblHeader w:val="0"/>
        </w:trPr>
        <w:tc>
          <w:tcPr>
            <w:shd w:fill="auto"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Good hunting</w:t>
            </w:r>
          </w:p>
        </w:tc>
        <w:tc>
          <w:tcPr>
            <w:shd w:fill="auto"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kna snara</w:t>
            </w:r>
          </w:p>
        </w:tc>
      </w:tr>
      <w:tr>
        <w:trPr>
          <w:cantSplit w:val="0"/>
          <w:tblHeader w:val="0"/>
        </w:trPr>
        <w:tc>
          <w:tcPr>
            <w:shd w:fill="auto" w:val="cle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Greetings</w:t>
            </w:r>
          </w:p>
        </w:tc>
        <w:tc>
          <w:tcPr>
            <w:shd w:fill="auto" w:val="clear"/>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NAkah</w:t>
            </w:r>
          </w:p>
        </w:tc>
      </w:tr>
      <w:tr>
        <w:trPr>
          <w:cantSplit w:val="0"/>
          <w:tblHeader w:val="0"/>
        </w:trPr>
        <w:tc>
          <w:tcPr>
            <w:shd w:fill="auto" w:val="clear"/>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 me!</w:t>
            </w:r>
          </w:p>
        </w:tc>
        <w:tc>
          <w:tcPr>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khen nere!</w:t>
            </w:r>
          </w:p>
        </w:tc>
      </w:tr>
      <w:tr>
        <w:trPr>
          <w:cantSplit w:val="0"/>
          <w:tblHeader w:val="0"/>
        </w:trPr>
        <w:tc>
          <w:tcPr>
            <w:shd w:fill="auto"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w:t>
            </w:r>
          </w:p>
        </w:tc>
        <w:tc>
          <w:tcPr>
            <w:shd w:fill="auto"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aroo</w:t>
            </w:r>
          </w:p>
        </w:tc>
      </w:tr>
      <w:tr>
        <w:trPr>
          <w:cantSplit w:val="0"/>
          <w:tblHeader w:val="0"/>
        </w:trPr>
        <w:tc>
          <w:tcPr>
            <w:shd w:fill="auto" w:val="cle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 sorry</w:t>
            </w:r>
          </w:p>
        </w:tc>
        <w:tc>
          <w:tcPr>
            <w:shd w:fill="auto" w:val="cle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 nrah</w:t>
            </w:r>
          </w:p>
        </w:tc>
      </w:tr>
      <w:tr>
        <w:trPr>
          <w:cantSplit w:val="0"/>
          <w:tblHeader w:val="0"/>
        </w:trPr>
        <w:tc>
          <w:tcPr>
            <w:shd w:fill="auto" w:val="clear"/>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Thank you</w:t>
            </w:r>
          </w:p>
        </w:tc>
        <w:tc>
          <w:tcPr>
            <w:shd w:fill="auto" w:val="clear"/>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karn gru</w:t>
            </w:r>
          </w:p>
        </w:tc>
      </w:tr>
      <w:tr>
        <w:trPr>
          <w:cantSplit w:val="0"/>
          <w:tblHeader w:val="0"/>
        </w:trPr>
        <w:tc>
          <w:tcPr>
            <w:shd w:fill="auto"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Trouble / danger</w:t>
            </w:r>
          </w:p>
        </w:tc>
        <w:tc>
          <w:tcPr>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arafe</w:t>
            </w:r>
          </w:p>
        </w:tc>
      </w:tr>
      <w:tr>
        <w:trPr>
          <w:cantSplit w:val="0"/>
          <w:tblHeader w:val="0"/>
        </w:trPr>
        <w:tc>
          <w:tcPr>
            <w:shd w:fill="auto"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Welcome</w:t>
            </w:r>
          </w:p>
        </w:tc>
        <w:tc>
          <w:tcPr>
            <w:shd w:fill="auto"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srendi</w:t>
            </w:r>
          </w:p>
        </w:tc>
      </w:tr>
      <w:tr>
        <w:trPr>
          <w:cantSplit w:val="0"/>
          <w:tblHeader w:val="0"/>
        </w:trPr>
        <w:tc>
          <w:tcPr>
            <w:shd w:fill="auto" w:val="cle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Where are you?</w:t>
            </w:r>
          </w:p>
        </w:tc>
        <w:tc>
          <w:tcPr>
            <w:shd w:fill="auto" w:val="cle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gnar mron gru?</w:t>
            </w:r>
          </w:p>
        </w:tc>
      </w:tr>
      <w:tr>
        <w:trPr>
          <w:cantSplit w:val="0"/>
          <w:tblHeader w:val="0"/>
        </w:trPr>
        <w:tc>
          <w:tcPr>
            <w:shd w:fill="auto"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p>
        </w:tc>
        <w:tc>
          <w:tcPr>
            <w:shd w:fill="auto"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eah</w:t>
            </w:r>
          </w:p>
        </w:tc>
      </w:tr>
    </w:tbl>
    <w:p w:rsidR="00000000" w:rsidDel="00000000" w:rsidP="00000000" w:rsidRDefault="00000000" w:rsidRPr="00000000" w14:paraId="000000C1">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C2">
      <w:pPr>
        <w:pStyle w:val="Heading1"/>
        <w:rPr/>
      </w:pPr>
      <w:r w:rsidDel="00000000" w:rsidR="00000000" w:rsidRPr="00000000">
        <w:rPr>
          <w:rtl w:val="0"/>
        </w:rPr>
        <w:t xml:space="preserve">New Vocabulary</w:t>
      </w:r>
    </w:p>
    <w:p w:rsidR="00000000" w:rsidDel="00000000" w:rsidP="00000000" w:rsidRDefault="00000000" w:rsidRPr="00000000" w14:paraId="000000C3">
      <w:pPr>
        <w:pStyle w:val="Heading2"/>
        <w:rPr/>
      </w:pPr>
      <w:r w:rsidDel="00000000" w:rsidR="00000000" w:rsidRPr="00000000">
        <w:rPr>
          <w:rtl w:val="0"/>
        </w:rPr>
        <w:t xml:space="preserve">Core Identity Words</w:t>
      </w:r>
    </w:p>
    <w:tbl>
      <w:tblPr>
        <w:tblStyle w:val="Table5"/>
        <w:tblW w:w="2511.0" w:type="dxa"/>
        <w:jc w:val="left"/>
        <w:tblInd w:w="-28.0" w:type="dxa"/>
        <w:tblLayout w:type="fixed"/>
        <w:tblLook w:val="0000"/>
      </w:tblPr>
      <w:tblGrid>
        <w:gridCol w:w="803"/>
        <w:gridCol w:w="1708"/>
        <w:tblGridChange w:id="0">
          <w:tblGrid>
            <w:gridCol w:w="803"/>
            <w:gridCol w:w="1708"/>
          </w:tblGrid>
        </w:tblGridChange>
      </w:tblGrid>
      <w:tr>
        <w:trPr>
          <w:cantSplit w:val="0"/>
          <w:tblHeader w:val="0"/>
        </w:trPr>
        <w:tc>
          <w:tcPr>
            <w:shd w:fill="auto"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w:t>
            </w:r>
          </w:p>
        </w:tc>
      </w:tr>
      <w:tr>
        <w:trPr>
          <w:cantSplit w:val="0"/>
          <w:tblHeader w:val="0"/>
        </w:trPr>
        <w:tc>
          <w:tcPr>
            <w:shd w:fill="auto"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aldra</w:t>
            </w:r>
          </w:p>
        </w:tc>
        <w:tc>
          <w:tcPr>
            <w:shd w:fill="auto"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tree</w:t>
            </w:r>
          </w:p>
        </w:tc>
      </w:tr>
      <w:tr>
        <w:trPr>
          <w:cantSplit w:val="0"/>
          <w:tblHeader w:val="0"/>
        </w:trPr>
        <w:tc>
          <w:tcPr>
            <w:shd w:fill="auto" w:val="cle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verak</w:t>
            </w:r>
          </w:p>
        </w:tc>
        <w:tc>
          <w:tcPr>
            <w:shd w:fill="auto" w:val="cle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seed</w:t>
            </w:r>
          </w:p>
        </w:tc>
      </w:tr>
      <w:tr>
        <w:trPr>
          <w:cantSplit w:val="0"/>
          <w:tblHeader w:val="0"/>
        </w:trPr>
        <w:tc>
          <w:tcPr>
            <w:shd w:fill="auto"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theren</w:t>
            </w:r>
          </w:p>
        </w:tc>
        <w:tc>
          <w:tcPr>
            <w:shd w:fill="auto"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balance</w:t>
            </w:r>
          </w:p>
        </w:tc>
      </w:tr>
      <w:tr>
        <w:trPr>
          <w:cantSplit w:val="0"/>
          <w:tblHeader w:val="0"/>
        </w:trPr>
        <w:tc>
          <w:tcPr>
            <w:shd w:fill="auto" w:val="cle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draek</w:t>
            </w:r>
          </w:p>
        </w:tc>
        <w:tc>
          <w:tcPr>
            <w:shd w:fill="auto" w:val="clear"/>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shield</w:t>
            </w:r>
          </w:p>
        </w:tc>
      </w:tr>
      <w:tr>
        <w:trPr>
          <w:cantSplit w:val="0"/>
          <w:tblHeader w:val="0"/>
        </w:trPr>
        <w:tc>
          <w:tcPr>
            <w:shd w:fill="auto" w:val="cle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keshar</w:t>
            </w:r>
          </w:p>
        </w:tc>
        <w:tc>
          <w:tcPr>
            <w:shd w:fill="auto"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sword</w:t>
            </w:r>
          </w:p>
        </w:tc>
      </w:tr>
      <w:tr>
        <w:trPr>
          <w:cantSplit w:val="0"/>
          <w:tblHeader w:val="0"/>
        </w:trPr>
        <w:tc>
          <w:tcPr>
            <w:shd w:fill="auto" w:val="cle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w:t>
            </w:r>
          </w:p>
        </w:tc>
        <w:tc>
          <w:tcPr>
            <w:shd w:fill="auto" w:val="cle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brother</w:t>
            </w:r>
          </w:p>
        </w:tc>
      </w:tr>
      <w:tr>
        <w:trPr>
          <w:cantSplit w:val="0"/>
          <w:tblHeader w:val="0"/>
        </w:trPr>
        <w:tc>
          <w:tcPr>
            <w:shd w:fill="auto" w:val="cle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grahni</w:t>
            </w:r>
          </w:p>
        </w:tc>
        <w:tc>
          <w:tcPr>
            <w:shd w:fill="auto" w:val="cle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sister</w:t>
            </w:r>
          </w:p>
        </w:tc>
      </w:tr>
      <w:tr>
        <w:trPr>
          <w:cantSplit w:val="0"/>
          <w:tblHeader w:val="0"/>
        </w:trPr>
        <w:tc>
          <w:tcPr>
            <w:shd w:fill="auto"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nareth</w:t>
            </w:r>
          </w:p>
        </w:tc>
        <w:tc>
          <w:tcPr>
            <w:shd w:fill="auto"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guardian / guard</w:t>
            </w:r>
          </w:p>
        </w:tc>
      </w:tr>
      <w:tr>
        <w:trPr>
          <w:cantSplit w:val="0"/>
          <w:tblHeader w:val="0"/>
        </w:trPr>
        <w:tc>
          <w:tcPr>
            <w:shd w:fill="auto" w:val="cle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vashok</w:t>
            </w:r>
          </w:p>
        </w:tc>
        <w:tc>
          <w:tcPr>
            <w:shd w:fill="auto" w:val="cle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flame</w:t>
            </w:r>
          </w:p>
        </w:tc>
      </w:tr>
      <w:tr>
        <w:trPr>
          <w:cantSplit w:val="0"/>
          <w:tblHeader w:val="0"/>
        </w:trPr>
        <w:tc>
          <w:tcPr>
            <w:shd w:fill="auto"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graesh</w:t>
            </w:r>
          </w:p>
        </w:tc>
        <w:tc>
          <w:tcPr>
            <w:shd w:fill="auto"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ash</w:t>
            </w:r>
          </w:p>
        </w:tc>
      </w:tr>
      <w:tr>
        <w:trPr>
          <w:cantSplit w:val="0"/>
          <w:tblHeader w:val="0"/>
        </w:trPr>
        <w:tc>
          <w:tcPr>
            <w:shd w:fill="auto" w:val="cle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moran</w:t>
            </w:r>
          </w:p>
        </w:tc>
        <w:tc>
          <w:tcPr>
            <w:shd w:fill="auto" w:val="cle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home</w:t>
            </w:r>
          </w:p>
        </w:tc>
      </w:tr>
      <w:tr>
        <w:trPr>
          <w:cantSplit w:val="0"/>
          <w:tblHeader w:val="0"/>
        </w:trPr>
        <w:tc>
          <w:tcPr>
            <w:shd w:fill="auto" w:val="cle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kareth</w:t>
            </w:r>
          </w:p>
        </w:tc>
        <w:tc>
          <w:tcPr>
            <w:shd w:fill="auto"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oath</w:t>
            </w:r>
          </w:p>
        </w:tc>
      </w:tr>
      <w:tr>
        <w:trPr>
          <w:cantSplit w:val="0"/>
          <w:tblHeader w:val="0"/>
        </w:trPr>
        <w:tc>
          <w:tcPr>
            <w:shd w:fill="auto"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snareth</w:t>
            </w:r>
          </w:p>
        </w:tc>
        <w:tc>
          <w:tcPr>
            <w:shd w:fill="auto" w:val="clear"/>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hunter</w:t>
            </w:r>
          </w:p>
        </w:tc>
      </w:tr>
      <w:tr>
        <w:trPr>
          <w:cantSplit w:val="0"/>
          <w:tblHeader w:val="0"/>
        </w:trPr>
        <w:tc>
          <w:tcPr>
            <w:shd w:fill="auto" w:val="clear"/>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varg</w:t>
            </w:r>
          </w:p>
        </w:tc>
        <w:tc>
          <w:tcPr>
            <w:shd w:fill="auto"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pack</w:t>
            </w:r>
          </w:p>
        </w:tc>
      </w:tr>
      <w:tr>
        <w:trPr>
          <w:cantSplit w:val="0"/>
          <w:tblHeader w:val="0"/>
        </w:trPr>
        <w:tc>
          <w:tcPr>
            <w:shd w:fill="auto"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drokah</w:t>
            </w:r>
          </w:p>
        </w:tc>
        <w:tc>
          <w:tcPr>
            <w:shd w:fill="auto"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blood</w:t>
            </w:r>
          </w:p>
        </w:tc>
      </w:tr>
      <w:tr>
        <w:trPr>
          <w:cantSplit w:val="0"/>
          <w:tblHeader w:val="0"/>
        </w:trPr>
        <w:tc>
          <w:tcPr>
            <w:shd w:fill="auto"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veln</w:t>
            </w:r>
          </w:p>
        </w:tc>
        <w:tc>
          <w:tcPr>
            <w:shd w:fill="auto"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spirit</w:t>
            </w:r>
          </w:p>
        </w:tc>
      </w:tr>
      <w:tr>
        <w:trPr>
          <w:cantSplit w:val="0"/>
          <w:tblHeader w:val="0"/>
        </w:trPr>
        <w:tc>
          <w:tcPr>
            <w:shd w:fill="auto"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therok</w:t>
            </w:r>
          </w:p>
        </w:tc>
        <w:tc>
          <w:tcPr>
            <w:shd w:fill="auto"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path</w:t>
            </w:r>
          </w:p>
        </w:tc>
      </w:tr>
    </w:tbl>
    <w:p w:rsidR="00000000" w:rsidDel="00000000" w:rsidP="00000000" w:rsidRDefault="00000000" w:rsidRPr="00000000" w14:paraId="000000E8">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E9">
      <w:pPr>
        <w:pStyle w:val="Heading2"/>
        <w:rPr/>
      </w:pPr>
      <w:r w:rsidDel="00000000" w:rsidR="00000000" w:rsidRPr="00000000">
        <w:rPr>
          <w:rtl w:val="0"/>
        </w:rPr>
        <w:t xml:space="preserve">Combat Vocabulary</w:t>
      </w:r>
    </w:p>
    <w:tbl>
      <w:tblPr>
        <w:tblStyle w:val="Table6"/>
        <w:tblW w:w="2275.0" w:type="dxa"/>
        <w:jc w:val="left"/>
        <w:tblInd w:w="-28.0" w:type="dxa"/>
        <w:tblLayout w:type="fixed"/>
        <w:tblLook w:val="0000"/>
      </w:tblPr>
      <w:tblGrid>
        <w:gridCol w:w="960"/>
        <w:gridCol w:w="1315"/>
        <w:tblGridChange w:id="0">
          <w:tblGrid>
            <w:gridCol w:w="960"/>
            <w:gridCol w:w="1315"/>
          </w:tblGrid>
        </w:tblGridChange>
      </w:tblGrid>
      <w:tr>
        <w:trPr>
          <w:cantSplit w:val="0"/>
          <w:tblHeader w:val="0"/>
        </w:trPr>
        <w:tc>
          <w:tcPr>
            <w:shd w:fill="auto"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w:t>
            </w:r>
          </w:p>
        </w:tc>
      </w:tr>
      <w:tr>
        <w:trPr>
          <w:cantSplit w:val="0"/>
          <w:tblHeader w:val="0"/>
        </w:trPr>
        <w:tc>
          <w:tcPr>
            <w:shd w:fill="auto" w:val="cle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keshra</w:t>
            </w:r>
          </w:p>
        </w:tc>
        <w:tc>
          <w:tcPr>
            <w:shd w:fill="auto" w:val="clear"/>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attack</w:t>
            </w:r>
          </w:p>
        </w:tc>
      </w:tr>
      <w:tr>
        <w:trPr>
          <w:cantSplit w:val="0"/>
          <w:tblHeader w:val="0"/>
        </w:trPr>
        <w:tc>
          <w:tcPr>
            <w:shd w:fill="auto"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draeg</w:t>
            </w:r>
          </w:p>
        </w:tc>
        <w:tc>
          <w:tcPr>
            <w:shd w:fill="auto"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defend</w:t>
            </w:r>
          </w:p>
        </w:tc>
      </w:tr>
      <w:tr>
        <w:trPr>
          <w:cantSplit w:val="0"/>
          <w:tblHeader w:val="0"/>
        </w:trPr>
        <w:tc>
          <w:tcPr>
            <w:shd w:fill="auto" w:val="clear"/>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narvek</w:t>
            </w:r>
          </w:p>
        </w:tc>
        <w:tc>
          <w:tcPr>
            <w:shd w:fill="auto"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retreat</w:t>
            </w:r>
          </w:p>
        </w:tc>
      </w:tr>
      <w:tr>
        <w:trPr>
          <w:cantSplit w:val="0"/>
          <w:tblHeader w:val="0"/>
        </w:trPr>
        <w:tc>
          <w:tcPr>
            <w:shd w:fill="auto" w:val="cle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skarahn</w:t>
            </w:r>
          </w:p>
        </w:tc>
        <w:tc>
          <w:tcPr>
            <w:shd w:fill="auto" w:val="clear"/>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flank</w:t>
            </w:r>
          </w:p>
        </w:tc>
      </w:tr>
      <w:tr>
        <w:trPr>
          <w:cantSplit w:val="0"/>
          <w:tblHeader w:val="0"/>
        </w:trPr>
        <w:tc>
          <w:tcPr>
            <w:shd w:fill="auto" w:val="clear"/>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vrakesh</w:t>
            </w:r>
          </w:p>
        </w:tc>
        <w:tc>
          <w:tcPr>
            <w:shd w:fill="auto" w:val="cle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ambush</w:t>
            </w:r>
          </w:p>
        </w:tc>
      </w:tr>
      <w:tr>
        <w:trPr>
          <w:cantSplit w:val="0"/>
          <w:tblHeader w:val="0"/>
        </w:trPr>
        <w:tc>
          <w:tcPr>
            <w:shd w:fill="auto"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kethra</w:t>
            </w:r>
          </w:p>
        </w:tc>
        <w:tc>
          <w:tcPr>
            <w:shd w:fill="auto" w:val="clear"/>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strike</w:t>
            </w:r>
          </w:p>
        </w:tc>
      </w:tr>
      <w:tr>
        <w:trPr>
          <w:cantSplit w:val="0"/>
          <w:tblHeader w:val="0"/>
        </w:trPr>
        <w:tc>
          <w:tcPr>
            <w:shd w:fill="auto" w:val="cle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numvarg</w:t>
            </w:r>
          </w:p>
        </w:tc>
        <w:tc>
          <w:tcPr>
            <w:shd w:fill="auto" w:val="clear"/>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enemy army</w:t>
            </w:r>
          </w:p>
        </w:tc>
      </w:tr>
      <w:tr>
        <w:trPr>
          <w:cantSplit w:val="0"/>
          <w:tblHeader w:val="0"/>
        </w:trPr>
        <w:tc>
          <w:tcPr>
            <w:shd w:fill="auto" w:val="clear"/>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theranok</w:t>
            </w:r>
          </w:p>
        </w:tc>
        <w:tc>
          <w:tcPr>
            <w:shd w:fill="auto"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scout</w:t>
            </w:r>
          </w:p>
        </w:tc>
      </w:tr>
      <w:tr>
        <w:trPr>
          <w:cantSplit w:val="0"/>
          <w:tblHeader w:val="0"/>
        </w:trPr>
        <w:tc>
          <w:tcPr>
            <w:shd w:fill="auto" w:val="clear"/>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grael</w:t>
            </w:r>
          </w:p>
        </w:tc>
        <w:tc>
          <w:tcPr>
            <w:shd w:fill="auto" w:val="clear"/>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bow</w:t>
            </w:r>
          </w:p>
        </w:tc>
      </w:tr>
      <w:tr>
        <w:trPr>
          <w:cantSplit w:val="0"/>
          <w:tblHeader w:val="0"/>
        </w:trPr>
        <w:tc>
          <w:tcPr>
            <w:shd w:fill="auto"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vrahk</w:t>
            </w:r>
          </w:p>
        </w:tc>
        <w:tc>
          <w:tcPr>
            <w:shd w:fill="auto"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claw</w:t>
            </w:r>
          </w:p>
        </w:tc>
      </w:tr>
      <w:tr>
        <w:trPr>
          <w:cantSplit w:val="0"/>
          <w:tblHeader w:val="0"/>
        </w:trPr>
        <w:tc>
          <w:tcPr>
            <w:shd w:fill="auto" w:val="clear"/>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kehrok</w:t>
            </w:r>
          </w:p>
        </w:tc>
        <w:tc>
          <w:tcPr>
            <w:shd w:fill="auto" w:val="cle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fang</w:t>
            </w:r>
          </w:p>
        </w:tc>
      </w:tr>
      <w:tr>
        <w:trPr>
          <w:cantSplit w:val="0"/>
          <w:tblHeader w:val="0"/>
        </w:trPr>
        <w:tc>
          <w:tcPr>
            <w:shd w:fill="auto" w:val="cle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graelok</w:t>
            </w:r>
          </w:p>
        </w:tc>
        <w:tc>
          <w:tcPr>
            <w:shd w:fill="auto" w:val="clear"/>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arrow</w:t>
            </w:r>
          </w:p>
        </w:tc>
      </w:tr>
      <w:tr>
        <w:trPr>
          <w:cantSplit w:val="0"/>
          <w:tblHeader w:val="0"/>
        </w:trPr>
        <w:tc>
          <w:tcPr>
            <w:shd w:fill="auto" w:val="clear"/>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draekvar</w:t>
            </w:r>
          </w:p>
        </w:tc>
        <w:tc>
          <w:tcPr>
            <w:shd w:fill="auto"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shield wall</w:t>
            </w:r>
          </w:p>
        </w:tc>
      </w:tr>
      <w:tr>
        <w:trPr>
          <w:cantSplit w:val="0"/>
          <w:tblHeader w:val="0"/>
        </w:trPr>
        <w:tc>
          <w:tcPr>
            <w:shd w:fill="auto" w:val="cle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karneth</w:t>
            </w:r>
          </w:p>
        </w:tc>
        <w:tc>
          <w:tcPr>
            <w:shd w:fill="auto" w:val="clear"/>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victory</w:t>
            </w:r>
          </w:p>
        </w:tc>
      </w:tr>
      <w:tr>
        <w:trPr>
          <w:cantSplit w:val="0"/>
          <w:tblHeader w:val="0"/>
        </w:trPr>
        <w:tc>
          <w:tcPr>
            <w:shd w:fill="auto" w:val="cle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vraekar</w:t>
            </w:r>
          </w:p>
        </w:tc>
        <w:tc>
          <w:tcPr>
            <w:shd w:fill="auto" w:val="clear"/>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vengeance</w:t>
            </w:r>
          </w:p>
        </w:tc>
      </w:tr>
    </w:tbl>
    <w:p w:rsidR="00000000" w:rsidDel="00000000" w:rsidP="00000000" w:rsidRDefault="00000000" w:rsidRPr="00000000" w14:paraId="0000010A">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B">
      <w:pPr>
        <w:pStyle w:val="Heading2"/>
        <w:rPr/>
      </w:pPr>
      <w:r w:rsidDel="00000000" w:rsidR="00000000" w:rsidRPr="00000000">
        <w:rPr>
          <w:rtl w:val="0"/>
        </w:rPr>
        <w:t xml:space="preserve">Nature Vocabulary</w:t>
      </w:r>
    </w:p>
    <w:tbl>
      <w:tblPr>
        <w:tblStyle w:val="Table7"/>
        <w:tblW w:w="1948.0" w:type="dxa"/>
        <w:jc w:val="left"/>
        <w:tblInd w:w="-28.0" w:type="dxa"/>
        <w:tblLayout w:type="fixed"/>
        <w:tblLook w:val="0000"/>
      </w:tblPr>
      <w:tblGrid>
        <w:gridCol w:w="905"/>
        <w:gridCol w:w="1043"/>
        <w:tblGridChange w:id="0">
          <w:tblGrid>
            <w:gridCol w:w="905"/>
            <w:gridCol w:w="1043"/>
          </w:tblGrid>
        </w:tblGridChange>
      </w:tblGrid>
      <w:tr>
        <w:trPr>
          <w:cantSplit w:val="0"/>
          <w:tblHeader w:val="0"/>
        </w:trPr>
        <w:tc>
          <w:tcPr>
            <w:shd w:fill="auto" w:val="clear"/>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w:t>
            </w:r>
          </w:p>
        </w:tc>
      </w:tr>
      <w:tr>
        <w:trPr>
          <w:cantSplit w:val="0"/>
          <w:tblHeader w:val="0"/>
        </w:trPr>
        <w:tc>
          <w:tcPr>
            <w:shd w:fill="auto" w:val="cle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grahnor</w:t>
            </w:r>
          </w:p>
        </w:tc>
        <w:tc>
          <w:tcPr>
            <w:shd w:fill="auto" w:val="clear"/>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forest</w:t>
            </w:r>
          </w:p>
        </w:tc>
      </w:tr>
      <w:tr>
        <w:trPr>
          <w:cantSplit w:val="0"/>
          <w:tblHeader w:val="0"/>
        </w:trPr>
        <w:tc>
          <w:tcPr>
            <w:shd w:fill="auto" w:val="clear"/>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velora</w:t>
            </w:r>
          </w:p>
        </w:tc>
        <w:tc>
          <w:tcPr>
            <w:shd w:fill="auto" w:val="clear"/>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river</w:t>
            </w:r>
          </w:p>
        </w:tc>
      </w:tr>
      <w:tr>
        <w:trPr>
          <w:cantSplit w:val="0"/>
          <w:tblHeader w:val="0"/>
        </w:trPr>
        <w:tc>
          <w:tcPr>
            <w:shd w:fill="auto" w:val="cle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karveth</w:t>
            </w:r>
          </w:p>
        </w:tc>
        <w:tc>
          <w:tcPr>
            <w:shd w:fill="auto" w:val="cle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mountain</w:t>
            </w:r>
          </w:p>
        </w:tc>
      </w:tr>
      <w:tr>
        <w:trPr>
          <w:cantSplit w:val="0"/>
          <w:tblHeader w:val="0"/>
        </w:trPr>
        <w:tc>
          <w:tcPr>
            <w:shd w:fill="auto"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vashnar</w:t>
            </w:r>
          </w:p>
        </w:tc>
        <w:tc>
          <w:tcPr>
            <w:shd w:fill="auto" w:val="clear"/>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storm</w:t>
            </w:r>
          </w:p>
        </w:tc>
      </w:tr>
      <w:tr>
        <w:trPr>
          <w:cantSplit w:val="0"/>
          <w:tblHeader w:val="0"/>
        </w:trPr>
        <w:tc>
          <w:tcPr>
            <w:shd w:fill="auto"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norah</w:t>
            </w:r>
          </w:p>
        </w:tc>
        <w:tc>
          <w:tcPr>
            <w:shd w:fill="auto" w:val="cle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moon</w:t>
            </w:r>
          </w:p>
        </w:tc>
      </w:tr>
      <w:tr>
        <w:trPr>
          <w:cantSplit w:val="0"/>
          <w:tblHeader w:val="0"/>
        </w:trPr>
        <w:tc>
          <w:tcPr>
            <w:shd w:fill="auto" w:val="clear"/>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solvak</w:t>
            </w:r>
          </w:p>
        </w:tc>
        <w:tc>
          <w:tcPr>
            <w:shd w:fill="auto" w:val="clear"/>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sun</w:t>
            </w:r>
          </w:p>
        </w:tc>
      </w:tr>
      <w:tr>
        <w:trPr>
          <w:cantSplit w:val="0"/>
          <w:tblHeader w:val="0"/>
        </w:trPr>
        <w:tc>
          <w:tcPr>
            <w:shd w:fill="auto" w:val="cle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drahnok</w:t>
            </w:r>
          </w:p>
        </w:tc>
        <w:tc>
          <w:tcPr>
            <w:shd w:fill="auto" w:val="clear"/>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winter</w:t>
            </w:r>
          </w:p>
        </w:tc>
      </w:tr>
      <w:tr>
        <w:trPr>
          <w:cantSplit w:val="0"/>
          <w:tblHeader w:val="0"/>
        </w:trPr>
        <w:tc>
          <w:tcPr>
            <w:shd w:fill="auto" w:val="cle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snarok</w:t>
            </w:r>
          </w:p>
        </w:tc>
        <w:tc>
          <w:tcPr>
            <w:shd w:fill="auto" w:val="cle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hunt</w:t>
            </w:r>
          </w:p>
        </w:tc>
      </w:tr>
      <w:tr>
        <w:trPr>
          <w:cantSplit w:val="0"/>
          <w:tblHeader w:val="0"/>
        </w:trPr>
        <w:tc>
          <w:tcPr>
            <w:shd w:fill="auto" w:val="clear"/>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thervek</w:t>
            </w:r>
          </w:p>
        </w:tc>
        <w:tc>
          <w:tcPr>
            <w:shd w:fill="auto" w:val="cle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beast</w:t>
            </w:r>
          </w:p>
        </w:tc>
      </w:tr>
      <w:tr>
        <w:trPr>
          <w:cantSplit w:val="0"/>
          <w:tblHeader w:val="0"/>
        </w:trPr>
        <w:tc>
          <w:tcPr>
            <w:shd w:fill="auto" w:val="cle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aldrok</w:t>
            </w:r>
          </w:p>
        </w:tc>
        <w:tc>
          <w:tcPr>
            <w:shd w:fill="auto" w:val="clear"/>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root</w:t>
            </w:r>
          </w:p>
        </w:tc>
      </w:tr>
      <w:tr>
        <w:trPr>
          <w:cantSplit w:val="0"/>
          <w:tblHeader w:val="0"/>
        </w:trPr>
        <w:tc>
          <w:tcPr>
            <w:shd w:fill="auto" w:val="cle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aldvek</w:t>
            </w:r>
          </w:p>
        </w:tc>
        <w:tc>
          <w:tcPr>
            <w:shd w:fill="auto" w:val="clear"/>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branch</w:t>
            </w:r>
          </w:p>
        </w:tc>
      </w:tr>
      <w:tr>
        <w:trPr>
          <w:cantSplit w:val="0"/>
          <w:tblHeader w:val="0"/>
        </w:trPr>
        <w:tc>
          <w:tcPr>
            <w:shd w:fill="auto" w:val="clear"/>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sherah</w:t>
            </w:r>
          </w:p>
        </w:tc>
        <w:tc>
          <w:tcPr>
            <w:shd w:fill="auto" w:val="cle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leaf</w:t>
            </w:r>
          </w:p>
        </w:tc>
      </w:tr>
      <w:tr>
        <w:trPr>
          <w:cantSplit w:val="0"/>
          <w:tblHeader w:val="0"/>
        </w:trPr>
        <w:tc>
          <w:tcPr>
            <w:shd w:fill="auto" w:val="cle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gorvak</w:t>
            </w:r>
          </w:p>
        </w:tc>
        <w:tc>
          <w:tcPr>
            <w:shd w:fill="auto" w:val="clear"/>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stone</w:t>
            </w:r>
          </w:p>
        </w:tc>
      </w:tr>
      <w:tr>
        <w:trPr>
          <w:cantSplit w:val="0"/>
          <w:tblHeader w:val="0"/>
        </w:trPr>
        <w:tc>
          <w:tcPr>
            <w:shd w:fill="auto" w:val="cle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velgra</w:t>
            </w:r>
          </w:p>
        </w:tc>
        <w:tc>
          <w:tcPr>
            <w:shd w:fill="auto" w:val="cle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wind</w:t>
            </w:r>
          </w:p>
        </w:tc>
      </w:tr>
      <w:tr>
        <w:trPr>
          <w:cantSplit w:val="0"/>
          <w:tblHeader w:val="0"/>
        </w:trPr>
        <w:tc>
          <w:tcPr>
            <w:shd w:fill="auto" w:val="clear"/>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vashrel</w:t>
            </w:r>
          </w:p>
        </w:tc>
        <w:tc>
          <w:tcPr>
            <w:shd w:fill="auto" w:val="cle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rain</w:t>
            </w:r>
          </w:p>
        </w:tc>
      </w:tr>
    </w:tbl>
    <w:p w:rsidR="00000000" w:rsidDel="00000000" w:rsidP="00000000" w:rsidRDefault="00000000" w:rsidRPr="00000000" w14:paraId="0000012C">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2D">
      <w:pPr>
        <w:pStyle w:val="Heading2"/>
        <w:rPr/>
      </w:pPr>
      <w:r w:rsidDel="00000000" w:rsidR="00000000" w:rsidRPr="00000000">
        <w:rPr>
          <w:rtl w:val="0"/>
        </w:rPr>
        <w:t xml:space="preserve">Spiritual and Lore Vocabulary</w:t>
      </w:r>
    </w:p>
    <w:tbl>
      <w:tblPr>
        <w:tblStyle w:val="Table8"/>
        <w:tblW w:w="2774.0" w:type="dxa"/>
        <w:jc w:val="left"/>
        <w:tblInd w:w="-28.0" w:type="dxa"/>
        <w:tblLayout w:type="fixed"/>
        <w:tblLook w:val="0000"/>
      </w:tblPr>
      <w:tblGrid>
        <w:gridCol w:w="1063"/>
        <w:gridCol w:w="1711"/>
        <w:tblGridChange w:id="0">
          <w:tblGrid>
            <w:gridCol w:w="1063"/>
            <w:gridCol w:w="1711"/>
          </w:tblGrid>
        </w:tblGridChange>
      </w:tblGrid>
      <w:tr>
        <w:trPr>
          <w:cantSplit w:val="0"/>
          <w:tblHeader w:val="0"/>
        </w:trPr>
        <w:tc>
          <w:tcPr>
            <w:shd w:fill="auto" w:val="cle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w:t>
            </w:r>
          </w:p>
        </w:tc>
      </w:tr>
      <w:tr>
        <w:trPr>
          <w:cantSplit w:val="0"/>
          <w:tblHeader w:val="0"/>
        </w:trPr>
        <w:tc>
          <w:tcPr>
            <w:shd w:fill="auto" w:val="clear"/>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aldalonde</w:t>
            </w:r>
          </w:p>
        </w:tc>
        <w:tc>
          <w:tcPr>
            <w:shd w:fill="auto" w:val="cle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Aldalonde</w:t>
            </w:r>
          </w:p>
        </w:tc>
      </w:tr>
      <w:tr>
        <w:trPr>
          <w:cantSplit w:val="0"/>
          <w:tblHeader w:val="0"/>
        </w:trPr>
        <w:tc>
          <w:tcPr>
            <w:shd w:fill="auto" w:val="cle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vaecoria</w:t>
            </w:r>
          </w:p>
        </w:tc>
        <w:tc>
          <w:tcPr>
            <w:shd w:fill="auto" w:val="clear"/>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Vaecoria</w:t>
            </w:r>
          </w:p>
        </w:tc>
      </w:tr>
      <w:tr>
        <w:trPr>
          <w:cantSplit w:val="0"/>
          <w:tblHeader w:val="0"/>
        </w:trPr>
        <w:tc>
          <w:tcPr>
            <w:shd w:fill="auto" w:val="clear"/>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aldreth</w:t>
            </w:r>
          </w:p>
        </w:tc>
        <w:tc>
          <w:tcPr>
            <w:shd w:fill="auto" w:val="cle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Tree Portal</w:t>
            </w:r>
          </w:p>
        </w:tc>
      </w:tr>
      <w:tr>
        <w:trPr>
          <w:cantSplit w:val="0"/>
          <w:tblHeader w:val="0"/>
        </w:trPr>
        <w:tc>
          <w:tcPr>
            <w:shd w:fill="auto" w:val="clear"/>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mira</w:t>
            </w:r>
          </w:p>
        </w:tc>
        <w:tc>
          <w:tcPr>
            <w:shd w:fill="auto" w:val="clear"/>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life</w:t>
            </w:r>
          </w:p>
        </w:tc>
      </w:tr>
      <w:tr>
        <w:trPr>
          <w:cantSplit w:val="0"/>
          <w:tblHeader w:val="0"/>
        </w:trPr>
        <w:tc>
          <w:tcPr>
            <w:shd w:fill="auto"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shira</w:t>
            </w:r>
          </w:p>
        </w:tc>
        <w:tc>
          <w:tcPr>
            <w:shd w:fill="auto" w:val="clear"/>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death</w:t>
            </w:r>
          </w:p>
        </w:tc>
      </w:tr>
      <w:tr>
        <w:trPr>
          <w:cantSplit w:val="0"/>
          <w:tblHeader w:val="0"/>
        </w:trPr>
        <w:tc>
          <w:tcPr>
            <w:shd w:fill="auto" w:val="cle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verath</w:t>
            </w:r>
          </w:p>
        </w:tc>
        <w:tc>
          <w:tcPr>
            <w:shd w:fill="auto" w:val="cle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rebirth</w:t>
            </w:r>
          </w:p>
        </w:tc>
      </w:tr>
      <w:tr>
        <w:trPr>
          <w:cantSplit w:val="0"/>
          <w:tblHeader w:val="0"/>
        </w:trPr>
        <w:tc>
          <w:tcPr>
            <w:shd w:fill="auto" w:val="cle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nakreth</w:t>
            </w:r>
          </w:p>
        </w:tc>
        <w:tc>
          <w:tcPr>
            <w:shd w:fill="auto" w:val="clear"/>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corruption</w:t>
            </w:r>
          </w:p>
        </w:tc>
      </w:tr>
      <w:tr>
        <w:trPr>
          <w:cantSplit w:val="0"/>
          <w:tblHeader w:val="0"/>
        </w:trPr>
        <w:tc>
          <w:tcPr>
            <w:shd w:fill="auto" w:val="cle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shivra</w:t>
            </w:r>
          </w:p>
        </w:tc>
        <w:tc>
          <w:tcPr>
            <w:shd w:fill="auto" w:val="cle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undeath</w:t>
            </w:r>
          </w:p>
        </w:tc>
      </w:tr>
      <w:tr>
        <w:trPr>
          <w:cantSplit w:val="0"/>
          <w:tblHeader w:val="0"/>
        </w:trPr>
        <w:tc>
          <w:tcPr>
            <w:shd w:fill="auto" w:val="cle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vranok</w:t>
            </w:r>
          </w:p>
        </w:tc>
        <w:tc>
          <w:tcPr>
            <w:shd w:fill="auto" w:val="clear"/>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chaos</w:t>
            </w:r>
          </w:p>
        </w:tc>
      </w:tr>
      <w:tr>
        <w:trPr>
          <w:cantSplit w:val="0"/>
          <w:tblHeader w:val="0"/>
        </w:trPr>
        <w:tc>
          <w:tcPr>
            <w:shd w:fill="auto" w:val="clear"/>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therenvek</w:t>
            </w:r>
          </w:p>
        </w:tc>
        <w:tc>
          <w:tcPr>
            <w:shd w:fill="auto" w:val="cle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balance restored</w:t>
            </w:r>
          </w:p>
        </w:tc>
      </w:tr>
      <w:tr>
        <w:trPr>
          <w:cantSplit w:val="0"/>
          <w:tblHeader w:val="0"/>
        </w:trPr>
        <w:tc>
          <w:tcPr>
            <w:shd w:fill="auto" w:val="cle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milaia</w:t>
            </w:r>
          </w:p>
        </w:tc>
        <w:tc>
          <w:tcPr>
            <w:shd w:fill="auto" w:val="cle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Milaia</w:t>
            </w:r>
          </w:p>
        </w:tc>
      </w:tr>
      <w:tr>
        <w:trPr>
          <w:cantSplit w:val="0"/>
          <w:tblHeader w:val="0"/>
        </w:trPr>
        <w:tc>
          <w:tcPr>
            <w:shd w:fill="auto" w:val="cle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karethgra</w:t>
            </w:r>
          </w:p>
        </w:tc>
        <w:tc>
          <w:tcPr>
            <w:shd w:fill="auto" w:val="clear"/>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oathkeeper</w:t>
            </w:r>
          </w:p>
        </w:tc>
      </w:tr>
      <w:tr>
        <w:trPr>
          <w:cantSplit w:val="0"/>
          <w:tblHeader w:val="0"/>
        </w:trPr>
        <w:tc>
          <w:tcPr>
            <w:shd w:fill="auto" w:val="clear"/>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naraak</w:t>
            </w:r>
          </w:p>
        </w:tc>
        <w:tc>
          <w:tcPr>
            <w:shd w:fill="auto" w:val="clea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exile</w:t>
            </w:r>
          </w:p>
        </w:tc>
      </w:tr>
      <w:tr>
        <w:trPr>
          <w:cantSplit w:val="0"/>
          <w:tblHeader w:val="0"/>
        </w:trPr>
        <w:tc>
          <w:tcPr>
            <w:shd w:fill="auto"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velthera</w:t>
            </w:r>
          </w:p>
        </w:tc>
        <w:tc>
          <w:tcPr>
            <w:shd w:fill="auto" w:val="cle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fate</w:t>
            </w:r>
          </w:p>
        </w:tc>
      </w:tr>
      <w:tr>
        <w:trPr>
          <w:cantSplit w:val="0"/>
          <w:tblHeader w:val="0"/>
        </w:trPr>
        <w:tc>
          <w:tcPr>
            <w:shd w:fill="auto" w:val="cle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grahneth</w:t>
            </w:r>
          </w:p>
        </w:tc>
        <w:tc>
          <w:tcPr>
            <w:shd w:fill="auto" w:val="clear"/>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memory</w:t>
            </w:r>
          </w:p>
        </w:tc>
      </w:tr>
    </w:tbl>
    <w:p w:rsidR="00000000" w:rsidDel="00000000" w:rsidP="00000000" w:rsidRDefault="00000000" w:rsidRPr="00000000" w14:paraId="0000014E">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4F">
      <w:pPr>
        <w:pStyle w:val="Heading2"/>
        <w:rPr/>
      </w:pPr>
      <w:r w:rsidDel="00000000" w:rsidR="00000000" w:rsidRPr="00000000">
        <w:rPr>
          <w:rtl w:val="0"/>
        </w:rPr>
        <w:t xml:space="preserve">Functional Grammar Words</w:t>
      </w:r>
    </w:p>
    <w:tbl>
      <w:tblPr>
        <w:tblStyle w:val="Table9"/>
        <w:tblW w:w="2408.0" w:type="dxa"/>
        <w:jc w:val="left"/>
        <w:tblInd w:w="-28.0" w:type="dxa"/>
        <w:tblLayout w:type="fixed"/>
        <w:tblLook w:val="0000"/>
      </w:tblPr>
      <w:tblGrid>
        <w:gridCol w:w="649"/>
        <w:gridCol w:w="1759"/>
        <w:tblGridChange w:id="0">
          <w:tblGrid>
            <w:gridCol w:w="649"/>
            <w:gridCol w:w="1759"/>
          </w:tblGrid>
        </w:tblGridChange>
      </w:tblGrid>
      <w:tr>
        <w:trPr>
          <w:cantSplit w:val="0"/>
          <w:tblHeader w:val="0"/>
        </w:trPr>
        <w:tc>
          <w:tcPr>
            <w:shd w:fill="auto" w:val="cle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c>
          <w:tcPr>
            <w:shd w:fill="auto" w:val="clear"/>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w:t>
            </w:r>
          </w:p>
        </w:tc>
      </w:tr>
      <w:tr>
        <w:trPr>
          <w:cantSplit w:val="0"/>
          <w:tblHeader w:val="0"/>
        </w:trPr>
        <w:tc>
          <w:tcPr>
            <w:shd w:fill="auto"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nek</w:t>
            </w:r>
          </w:p>
        </w:tc>
        <w:tc>
          <w:tcPr>
            <w:shd w:fill="auto" w:val="cle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 no</w:t>
            </w:r>
          </w:p>
        </w:tc>
      </w:tr>
      <w:tr>
        <w:trPr>
          <w:cantSplit w:val="0"/>
          <w:tblHeader w:val="0"/>
        </w:trPr>
        <w:tc>
          <w:tcPr>
            <w:shd w:fill="auto" w:val="clear"/>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w:t>
            </w:r>
          </w:p>
        </w:tc>
        <w:tc>
          <w:tcPr>
            <w:shd w:fill="auto" w:val="clear"/>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w:t>
            </w:r>
          </w:p>
        </w:tc>
      </w:tr>
      <w:tr>
        <w:trPr>
          <w:cantSplit w:val="0"/>
          <w:tblHeader w:val="0"/>
        </w:trPr>
        <w:tc>
          <w:tcPr>
            <w:shd w:fill="auto" w:val="cle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vren</w:t>
            </w:r>
          </w:p>
        </w:tc>
        <w:tc>
          <w:tcPr>
            <w:shd w:fill="auto" w:val="clear"/>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w:t>
            </w:r>
          </w:p>
        </w:tc>
      </w:tr>
      <w:tr>
        <w:trPr>
          <w:cantSplit w:val="0"/>
          <w:tblHeader w:val="0"/>
        </w:trPr>
        <w:tc>
          <w:tcPr>
            <w:shd w:fill="auto" w:val="clear"/>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tora</w:t>
            </w:r>
          </w:p>
        </w:tc>
        <w:tc>
          <w:tcPr>
            <w:shd w:fill="auto" w:val="clear"/>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 through</w:t>
            </w:r>
          </w:p>
        </w:tc>
      </w:tr>
      <w:tr>
        <w:trPr>
          <w:cantSplit w:val="0"/>
          <w:tblHeader w:val="0"/>
        </w:trPr>
        <w:tc>
          <w:tcPr>
            <w:shd w:fill="auto" w:val="cle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shen</w:t>
            </w:r>
          </w:p>
        </w:tc>
        <w:tc>
          <w:tcPr>
            <w:shd w:fill="auto" w:val="clear"/>
            <w:vAlign w:val="cente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without</w:t>
            </w:r>
          </w:p>
        </w:tc>
      </w:tr>
      <w:tr>
        <w:trPr>
          <w:cantSplit w:val="0"/>
          <w:tblHeader w:val="0"/>
        </w:trPr>
        <w:tc>
          <w:tcPr>
            <w:shd w:fill="auto" w:val="clear"/>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mrek</w:t>
            </w:r>
          </w:p>
        </w:tc>
        <w:tc>
          <w:tcPr>
            <w:shd w:fill="auto" w:val="clear"/>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from</w:t>
            </w:r>
          </w:p>
        </w:tc>
      </w:tr>
      <w:tr>
        <w:trPr>
          <w:cantSplit w:val="0"/>
          <w:tblHeader w:val="0"/>
        </w:trPr>
        <w:tc>
          <w:tcPr>
            <w:shd w:fill="auto" w:val="clear"/>
            <w:vAlign w:val="cente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drava</w:t>
            </w:r>
          </w:p>
        </w:tc>
        <w:tc>
          <w:tcPr>
            <w:shd w:fill="auto" w:val="cle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toward / forward</w:t>
            </w:r>
          </w:p>
        </w:tc>
      </w:tr>
      <w:tr>
        <w:trPr>
          <w:cantSplit w:val="0"/>
          <w:tblHeader w:val="0"/>
        </w:trPr>
        <w:tc>
          <w:tcPr>
            <w:shd w:fill="auto" w:val="clear"/>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vok</w:t>
            </w:r>
          </w:p>
        </w:tc>
        <w:tc>
          <w:tcPr>
            <w:shd w:fill="auto" w:val="clear"/>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w:t>
            </w:r>
          </w:p>
        </w:tc>
      </w:tr>
      <w:tr>
        <w:trPr>
          <w:cantSplit w:val="0"/>
          <w:tblHeader w:val="0"/>
        </w:trPr>
        <w:tc>
          <w:tcPr>
            <w:shd w:fill="auto" w:val="clear"/>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gren</w:t>
            </w:r>
          </w:p>
        </w:tc>
        <w:tc>
          <w:tcPr>
            <w:shd w:fill="auto"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many</w:t>
            </w:r>
          </w:p>
        </w:tc>
      </w:tr>
      <w:tr>
        <w:trPr>
          <w:cantSplit w:val="0"/>
          <w:tblHeader w:val="0"/>
        </w:trPr>
        <w:tc>
          <w:tcPr>
            <w:shd w:fill="auto" w:val="cle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erek</w:t>
            </w:r>
          </w:p>
        </w:tc>
        <w:tc>
          <w:tcPr>
            <w:shd w:fill="auto" w:val="cle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alone</w:t>
            </w:r>
          </w:p>
        </w:tc>
      </w:tr>
      <w:tr>
        <w:trPr>
          <w:cantSplit w:val="0"/>
          <w:tblHeader w:val="0"/>
        </w:trPr>
        <w:tc>
          <w:tcPr>
            <w:shd w:fill="auto" w:val="clear"/>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kren</w:t>
            </w:r>
          </w:p>
        </w:tc>
        <w:tc>
          <w:tcPr>
            <w:shd w:fill="auto" w:val="cle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together</w:t>
            </w:r>
          </w:p>
        </w:tc>
      </w:tr>
      <w:tr>
        <w:trPr>
          <w:cantSplit w:val="0"/>
          <w:tblHeader w:val="0"/>
        </w:trPr>
        <w:tc>
          <w:tcPr>
            <w:shd w:fill="auto" w:val="cle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varna</w:t>
            </w:r>
          </w:p>
        </w:tc>
        <w:tc>
          <w:tcPr>
            <w:shd w:fill="auto" w:val="cle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endure / forever</w:t>
            </w:r>
          </w:p>
        </w:tc>
      </w:tr>
    </w:tbl>
    <w:p w:rsidR="00000000" w:rsidDel="00000000" w:rsidP="00000000" w:rsidRDefault="00000000" w:rsidRPr="00000000" w14:paraId="0000016A">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6B">
      <w:pPr>
        <w:pStyle w:val="Heading1"/>
        <w:rPr/>
      </w:pPr>
      <w:r w:rsidDel="00000000" w:rsidR="00000000" w:rsidRPr="00000000">
        <w:rPr>
          <w:rtl w:val="0"/>
        </w:rPr>
        <w:t xml:space="preserve">Ritual and Social Phrases</w:t>
      </w:r>
    </w:p>
    <w:tbl>
      <w:tblPr>
        <w:tblStyle w:val="Table10"/>
        <w:tblW w:w="6235.0" w:type="dxa"/>
        <w:jc w:val="left"/>
        <w:tblInd w:w="-28.0" w:type="dxa"/>
        <w:tblLayout w:type="fixed"/>
        <w:tblLook w:val="0000"/>
      </w:tblPr>
      <w:tblGrid>
        <w:gridCol w:w="3512"/>
        <w:gridCol w:w="2723"/>
        <w:tblGridChange w:id="0">
          <w:tblGrid>
            <w:gridCol w:w="3512"/>
            <w:gridCol w:w="2723"/>
          </w:tblGrid>
        </w:tblGridChange>
      </w:tblGrid>
      <w:tr>
        <w:trPr>
          <w:cantSplit w:val="0"/>
          <w:tblHeader w:val="0"/>
        </w:trPr>
        <w:tc>
          <w:tcPr>
            <w:shd w:fill="auto" w:val="clea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English</w:t>
            </w:r>
          </w:p>
        </w:tc>
        <w:tc>
          <w:tcPr>
            <w:shd w:fill="auto" w:val="clear"/>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r>
      <w:tr>
        <w:trPr>
          <w:cantSplit w:val="0"/>
          <w:tblHeader w:val="0"/>
        </w:trPr>
        <w:tc>
          <w:tcPr>
            <w:shd w:fill="auto" w:val="clear"/>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Nature's Sword, the People's Shield</w:t>
            </w:r>
          </w:p>
        </w:tc>
        <w:tc>
          <w:tcPr>
            <w:shd w:fill="auto" w:val="cle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keshar therah, draek nareth</w:t>
            </w:r>
          </w:p>
        </w:tc>
      </w:tr>
      <w:tr>
        <w:trPr>
          <w:cantSplit w:val="0"/>
          <w:tblHeader w:val="0"/>
        </w:trPr>
        <w:tc>
          <w:tcPr>
            <w:shd w:fill="auto" w:val="clear"/>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stand together</w:t>
            </w:r>
          </w:p>
        </w:tc>
        <w:tc>
          <w:tcPr>
            <w:shd w:fill="auto" w:val="clear"/>
            <w:vAlign w:val="cente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kren draeg</w:t>
            </w:r>
          </w:p>
        </w:tc>
      </w:tr>
      <w:tr>
        <w:trPr>
          <w:cantSplit w:val="0"/>
          <w:tblHeader w:val="0"/>
        </w:trPr>
        <w:tc>
          <w:tcPr>
            <w:shd w:fill="auto" w:val="clear"/>
            <w:vAlign w:val="cente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the Tree of Life</w:t>
            </w:r>
          </w:p>
        </w:tc>
        <w:tc>
          <w:tcPr>
            <w:shd w:fill="auto" w:val="clear"/>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tora aldra mira</w:t>
            </w:r>
          </w:p>
        </w:tc>
      </w:tr>
      <w:tr>
        <w:trPr>
          <w:cantSplit w:val="0"/>
          <w:tblHeader w:val="0"/>
        </w:trPr>
        <w:tc>
          <w:tcPr>
            <w:shd w:fill="auto" w:val="clear"/>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Never alone</w:t>
            </w:r>
          </w:p>
        </w:tc>
        <w:tc>
          <w:tcPr>
            <w:shd w:fill="auto" w:val="cle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nek erek</w:t>
            </w:r>
          </w:p>
        </w:tc>
      </w:tr>
      <w:tr>
        <w:trPr>
          <w:cantSplit w:val="0"/>
          <w:tblHeader w:val="0"/>
        </w:trPr>
        <w:tc>
          <w:tcPr>
            <w:shd w:fill="auto" w:val="clear"/>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Remember the fallen</w:t>
            </w:r>
          </w:p>
        </w:tc>
        <w:tc>
          <w:tcPr>
            <w:shd w:fill="auto" w:val="clear"/>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grahneth shira</w:t>
            </w:r>
          </w:p>
        </w:tc>
      </w:tr>
      <w:tr>
        <w:trPr>
          <w:cantSplit w:val="0"/>
          <w:tblHeader w:val="0"/>
        </w:trPr>
        <w:tc>
          <w:tcPr>
            <w:shd w:fill="auto" w:val="clear"/>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Balance above all</w:t>
            </w:r>
          </w:p>
        </w:tc>
        <w:tc>
          <w:tcPr>
            <w:shd w:fill="auto" w:val="clear"/>
            <w:vAlign w:val="cente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theren vok</w:t>
            </w:r>
          </w:p>
        </w:tc>
      </w:tr>
      <w:tr>
        <w:trPr>
          <w:cantSplit w:val="0"/>
          <w:tblHeader w:val="0"/>
        </w:trPr>
        <w:tc>
          <w:tcPr>
            <w:shd w:fill="auto" w:val="clear"/>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Through ash, life returns</w:t>
            </w:r>
          </w:p>
        </w:tc>
        <w:tc>
          <w:tcPr>
            <w:shd w:fill="auto" w:val="cle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graesh tora verath</w:t>
            </w:r>
          </w:p>
        </w:tc>
      </w:tr>
      <w:tr>
        <w:trPr>
          <w:cantSplit w:val="0"/>
          <w:tblHeader w:val="0"/>
        </w:trPr>
        <w:tc>
          <w:tcPr>
            <w:shd w:fill="auto" w:val="clear"/>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the line</w:t>
            </w:r>
          </w:p>
        </w:tc>
        <w:tc>
          <w:tcPr>
            <w:shd w:fill="auto"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draeg draekvar</w:t>
            </w:r>
          </w:p>
        </w:tc>
      </w:tr>
      <w:tr>
        <w:trPr>
          <w:cantSplit w:val="0"/>
          <w:tblHeader w:val="0"/>
        </w:trPr>
        <w:tc>
          <w:tcPr>
            <w:shd w:fill="auto" w:val="clear"/>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Hunt well, return home</w:t>
            </w:r>
          </w:p>
        </w:tc>
        <w:tc>
          <w:tcPr>
            <w:shd w:fill="auto" w:val="clear"/>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kna snara, naaar moran</w:t>
            </w:r>
          </w:p>
        </w:tc>
      </w:tr>
      <w:tr>
        <w:trPr>
          <w:cantSplit w:val="0"/>
          <w:tblHeader w:val="0"/>
        </w:trPr>
        <w:tc>
          <w:tcPr>
            <w:shd w:fill="auto" w:val="clear"/>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Blood and root</w:t>
            </w:r>
          </w:p>
        </w:tc>
        <w:tc>
          <w:tcPr>
            <w:shd w:fill="auto" w:val="cle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drokah gra aldrok</w:t>
            </w:r>
          </w:p>
        </w:tc>
      </w:tr>
      <w:tr>
        <w:trPr>
          <w:cantSplit w:val="0"/>
          <w:tblHeader w:val="0"/>
        </w:trPr>
        <w:tc>
          <w:tcPr>
            <w:shd w:fill="auto" w:val="cle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Guard endures</w:t>
            </w:r>
          </w:p>
        </w:tc>
        <w:tc>
          <w:tcPr>
            <w:shd w:fill="auto" w:val="cle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nareth varna</w:t>
            </w:r>
          </w:p>
        </w:tc>
      </w:tr>
      <w:tr>
        <w:trPr>
          <w:cantSplit w:val="0"/>
          <w:tblHeader w:val="0"/>
        </w:trPr>
        <w:tc>
          <w:tcPr>
            <w:shd w:fill="auto" w:val="cle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remember Aldalonde</w:t>
            </w:r>
          </w:p>
        </w:tc>
        <w:tc>
          <w:tcPr>
            <w:shd w:fill="auto" w:val="cle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grahneth aldalonde</w:t>
            </w:r>
          </w:p>
        </w:tc>
      </w:tr>
      <w:tr>
        <w:trPr>
          <w:cantSplit w:val="0"/>
          <w:tblHeader w:val="0"/>
        </w:trPr>
        <w:tc>
          <w:tcPr>
            <w:shd w:fill="auto" w:val="clear"/>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cleanses corruption</w:t>
            </w:r>
          </w:p>
        </w:tc>
        <w:tc>
          <w:tcPr>
            <w:shd w:fill="auto" w:val="cle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vashok keshra nakreth</w:t>
            </w:r>
          </w:p>
        </w:tc>
      </w:tr>
      <w:tr>
        <w:trPr>
          <w:cantSplit w:val="0"/>
          <w:tblHeader w:val="0"/>
        </w:trPr>
        <w:tc>
          <w:tcPr>
            <w:shd w:fill="auto" w:val="clear"/>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 against chaos</w:t>
            </w:r>
          </w:p>
        </w:tc>
        <w:tc>
          <w:tcPr>
            <w:shd w:fill="auto" w:val="clear"/>
            <w:vAlign w:val="cente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draeg vranok</w:t>
            </w:r>
          </w:p>
        </w:tc>
      </w:tr>
      <w:tr>
        <w:trPr>
          <w:cantSplit w:val="0"/>
          <w:tblHeader w:val="0"/>
        </w:trPr>
        <w:tc>
          <w:tcPr>
            <w:shd w:fill="auto" w:val="clear"/>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walk the old paths</w:t>
            </w:r>
          </w:p>
        </w:tc>
        <w:tc>
          <w:tcPr>
            <w:shd w:fill="auto" w:val="cle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kren snara therok</w:t>
            </w:r>
          </w:p>
        </w:tc>
      </w:tr>
      <w:tr>
        <w:trPr>
          <w:cantSplit w:val="0"/>
          <w:tblHeader w:val="0"/>
        </w:trPr>
        <w:tc>
          <w:tcPr>
            <w:shd w:fill="auto" w:val="clear"/>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Tree remembers</w:t>
            </w:r>
          </w:p>
        </w:tc>
        <w:tc>
          <w:tcPr>
            <w:shd w:fill="auto" w:val="clear"/>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aldra grahneth</w:t>
            </w:r>
          </w:p>
        </w:tc>
      </w:tr>
    </w:tbl>
    <w:p w:rsidR="00000000" w:rsidDel="00000000" w:rsidP="00000000" w:rsidRDefault="00000000" w:rsidRPr="00000000" w14:paraId="0000018E">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8F">
      <w:pPr>
        <w:pStyle w:val="Heading1"/>
        <w:rPr/>
      </w:pPr>
      <w:r w:rsidDel="00000000" w:rsidR="00000000" w:rsidRPr="00000000">
        <w:rPr>
          <w:rtl w:val="0"/>
        </w:rPr>
        <w:t xml:space="preserve">Battle Cries</w:t>
      </w:r>
    </w:p>
    <w:tbl>
      <w:tblPr>
        <w:tblStyle w:val="Table11"/>
        <w:tblW w:w="4052.0" w:type="dxa"/>
        <w:jc w:val="left"/>
        <w:tblInd w:w="-28.0" w:type="dxa"/>
        <w:tblLayout w:type="fixed"/>
        <w:tblLook w:val="0000"/>
      </w:tblPr>
      <w:tblGrid>
        <w:gridCol w:w="2327"/>
        <w:gridCol w:w="1725"/>
        <w:tblGridChange w:id="0">
          <w:tblGrid>
            <w:gridCol w:w="2327"/>
            <w:gridCol w:w="1725"/>
          </w:tblGrid>
        </w:tblGridChange>
      </w:tblGrid>
      <w:tr>
        <w:trPr>
          <w:cantSplit w:val="0"/>
          <w:tblHeader w:val="0"/>
        </w:trPr>
        <w:tc>
          <w:tcPr>
            <w:shd w:fill="auto" w:val="cle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English</w:t>
            </w:r>
          </w:p>
        </w:tc>
        <w:tc>
          <w:tcPr>
            <w:shd w:fill="auto" w:val="cle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w:t>
            </w:r>
          </w:p>
        </w:tc>
      </w:tr>
      <w:tr>
        <w:trPr>
          <w:cantSplit w:val="0"/>
          <w:tblHeader w:val="0"/>
        </w:trPr>
        <w:tc>
          <w:tcPr>
            <w:shd w:fill="auto" w:val="cle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battle!</w:t>
            </w:r>
          </w:p>
        </w:tc>
        <w:tc>
          <w:tcPr>
            <w:shd w:fill="auto" w:val="cle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keshra!</w:t>
            </w:r>
          </w:p>
        </w:tc>
      </w:tr>
      <w:tr>
        <w:trPr>
          <w:cantSplit w:val="0"/>
          <w:tblHeader w:val="0"/>
        </w:trPr>
        <w:tc>
          <w:tcPr>
            <w:shd w:fill="auto" w:val="clear"/>
            <w:vAlign w:val="cente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Shields forward!</w:t>
            </w:r>
          </w:p>
        </w:tc>
        <w:tc>
          <w:tcPr>
            <w:shd w:fill="auto" w:val="cle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draek drava!</w:t>
            </w:r>
          </w:p>
        </w:tc>
      </w:tr>
      <w:tr>
        <w:trPr>
          <w:cantSplit w:val="0"/>
          <w:tblHeader w:val="0"/>
        </w:trPr>
        <w:tc>
          <w:tcPr>
            <w:shd w:fill="auto" w:val="cle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Strike now!</w:t>
            </w:r>
          </w:p>
        </w:tc>
        <w:tc>
          <w:tcPr>
            <w:shd w:fill="auto" w:val="cle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kethra na!</w:t>
            </w:r>
          </w:p>
        </w:tc>
      </w:tr>
      <w:tr>
        <w:trPr>
          <w:cantSplit w:val="0"/>
          <w:tblHeader w:val="0"/>
        </w:trPr>
        <w:tc>
          <w:tcPr>
            <w:shd w:fill="auto" w:val="cle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retreat!</w:t>
            </w:r>
          </w:p>
        </w:tc>
        <w:tc>
          <w:tcPr>
            <w:shd w:fill="auto" w:val="cle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nek narvek!</w:t>
            </w:r>
          </w:p>
        </w:tc>
      </w:tr>
      <w:tr>
        <w:trPr>
          <w:cantSplit w:val="0"/>
          <w:tblHeader w:val="0"/>
        </w:trPr>
        <w:tc>
          <w:tcPr>
            <w:shd w:fill="auto" w:val="clear"/>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the Guard!</w:t>
            </w:r>
          </w:p>
        </w:tc>
        <w:tc>
          <w:tcPr>
            <w:shd w:fill="auto" w:val="clear"/>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tora nareth!</w:t>
            </w:r>
          </w:p>
        </w:tc>
      </w:tr>
      <w:tr>
        <w:trPr>
          <w:cantSplit w:val="0"/>
          <w:tblHeader w:val="0"/>
        </w:trPr>
        <w:tc>
          <w:tcPr>
            <w:shd w:fill="auto" w:val="cle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Burn them out!</w:t>
            </w:r>
          </w:p>
        </w:tc>
        <w:tc>
          <w:tcPr>
            <w:shd w:fill="auto" w:val="clear"/>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vashok numkeh!</w:t>
            </w:r>
          </w:p>
        </w:tc>
      </w:tr>
      <w:tr>
        <w:trPr>
          <w:cantSplit w:val="0"/>
          <w:tblHeader w:val="0"/>
        </w:trPr>
        <w:tc>
          <w:tcPr>
            <w:shd w:fill="auto" w:val="clear"/>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the gate!</w:t>
            </w:r>
          </w:p>
        </w:tc>
        <w:tc>
          <w:tcPr>
            <w:shd w:fill="auto" w:val="clear"/>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draeg moran!</w:t>
            </w:r>
          </w:p>
        </w:tc>
      </w:tr>
      <w:tr>
        <w:trPr>
          <w:cantSplit w:val="0"/>
          <w:tblHeader w:val="0"/>
        </w:trPr>
        <w:tc>
          <w:tcPr>
            <w:shd w:fill="auto" w:val="clear"/>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Hunt them down!</w:t>
            </w:r>
          </w:p>
        </w:tc>
        <w:tc>
          <w:tcPr>
            <w:shd w:fill="auto" w:val="clear"/>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snara numkeh!</w:t>
            </w:r>
          </w:p>
        </w:tc>
      </w:tr>
      <w:tr>
        <w:trPr>
          <w:cantSplit w:val="0"/>
          <w:tblHeader w:val="0"/>
        </w:trPr>
        <w:tc>
          <w:tcPr>
            <w:shd w:fill="auto" w:val="cle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Balance must survive!</w:t>
            </w:r>
          </w:p>
        </w:tc>
        <w:tc>
          <w:tcPr>
            <w:shd w:fill="auto" w:val="clear"/>
            <w:vAlign w:val="cente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theren draeg!</w:t>
            </w:r>
          </w:p>
        </w:tc>
      </w:tr>
      <w:tr>
        <w:trPr>
          <w:cantSplit w:val="0"/>
          <w:tblHeader w:val="0"/>
        </w:trPr>
        <w:tc>
          <w:tcPr>
            <w:shd w:fill="auto" w:val="clear"/>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Death to the corrupted!</w:t>
            </w:r>
          </w:p>
        </w:tc>
        <w:tc>
          <w:tcPr>
            <w:shd w:fill="auto" w:val="cle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 nakreth!</w:t>
            </w:r>
          </w:p>
        </w:tc>
      </w:tr>
    </w:tbl>
    <w:p w:rsidR="00000000" w:rsidDel="00000000" w:rsidP="00000000" w:rsidRDefault="00000000" w:rsidRPr="00000000" w14:paraId="000001A6">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A7">
      <w:pPr>
        <w:pStyle w:val="Heading1"/>
        <w:rPr/>
      </w:pPr>
      <w:r w:rsidDel="00000000" w:rsidR="00000000" w:rsidRPr="00000000">
        <w:rPr>
          <w:rtl w:val="0"/>
        </w:rPr>
        <w:t xml:space="preserve">Proverbs of the Hunt</w:t>
      </w:r>
    </w:p>
    <w:p w:rsidR="00000000" w:rsidDel="00000000" w:rsidP="00000000" w:rsidRDefault="00000000" w:rsidRPr="00000000" w14:paraId="000001A8">
      <w:pPr>
        <w:pStyle w:val="Heading2"/>
        <w:rPr/>
      </w:pPr>
      <w:r w:rsidDel="00000000" w:rsidR="00000000" w:rsidRPr="00000000">
        <w:rPr>
          <w:rtl w:val="0"/>
        </w:rPr>
        <w:t xml:space="preserve">The Silent Claw</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silent claw kills before the loud fang strikes."</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"vrahk shen grael kethra fa'kehrok."</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Patience and stealth overcome rage.</w:t>
      </w:r>
    </w:p>
    <w:p w:rsidR="00000000" w:rsidDel="00000000" w:rsidP="00000000" w:rsidRDefault="00000000" w:rsidRPr="00000000" w14:paraId="000001AC">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AD">
      <w:pPr>
        <w:pStyle w:val="Heading2"/>
        <w:rPr/>
      </w:pPr>
      <w:r w:rsidDel="00000000" w:rsidR="00000000" w:rsidRPr="00000000">
        <w:rPr>
          <w:rtl w:val="0"/>
        </w:rPr>
        <w:t xml:space="preserve">Ash Feeds the Roots</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"Ash feeds the roots that birth tomorrow."</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"graesh khen aldrok tora verath."</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Destruction can nourish renewal.</w:t>
      </w:r>
    </w:p>
    <w:p w:rsidR="00000000" w:rsidDel="00000000" w:rsidP="00000000" w:rsidRDefault="00000000" w:rsidRPr="00000000" w14:paraId="000001B1">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B2">
      <w:pPr>
        <w:pStyle w:val="Heading2"/>
        <w:rPr/>
      </w:pPr>
      <w:r w:rsidDel="00000000" w:rsidR="00000000" w:rsidRPr="00000000">
        <w:rPr>
          <w:rtl w:val="0"/>
        </w:rPr>
        <w:t xml:space="preserve">The Lone Wolf</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lone wolf dies unheard beneath the storm."</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"erek varg shira shen grahneth tora vashnar."</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Strength comes from the pack.</w:t>
      </w:r>
    </w:p>
    <w:p w:rsidR="00000000" w:rsidDel="00000000" w:rsidP="00000000" w:rsidRDefault="00000000" w:rsidRPr="00000000" w14:paraId="000001B6">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B7">
      <w:pPr>
        <w:pStyle w:val="Heading2"/>
        <w:rPr/>
      </w:pPr>
      <w:r w:rsidDel="00000000" w:rsidR="00000000" w:rsidRPr="00000000">
        <w:rPr>
          <w:rtl w:val="0"/>
        </w:rPr>
        <w:t xml:space="preserve">The Tree Remembers</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Tree remembers even when the world forgets."</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"aldra grahneth vren vok nek."</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History and sacrifice endure.</w:t>
      </w:r>
    </w:p>
    <w:p w:rsidR="00000000" w:rsidDel="00000000" w:rsidP="00000000" w:rsidRDefault="00000000" w:rsidRPr="00000000" w14:paraId="000001BB">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BC">
      <w:pPr>
        <w:pStyle w:val="Heading2"/>
        <w:rPr/>
      </w:pPr>
      <w:r w:rsidDel="00000000" w:rsidR="00000000" w:rsidRPr="00000000">
        <w:rPr>
          <w:rtl w:val="0"/>
        </w:rPr>
        <w:t xml:space="preserve">Balance Watches</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balance sleeps, chaos wakes."</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"theren shen, vranok verath."</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Peace requires vigilance.</w:t>
      </w:r>
    </w:p>
    <w:p w:rsidR="00000000" w:rsidDel="00000000" w:rsidP="00000000" w:rsidRDefault="00000000" w:rsidRPr="00000000" w14:paraId="000001C0">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C1">
      <w:pPr>
        <w:pStyle w:val="Heading2"/>
        <w:rPr/>
      </w:pPr>
      <w:r w:rsidDel="00000000" w:rsidR="00000000" w:rsidRPr="00000000">
        <w:rPr>
          <w:rtl w:val="0"/>
        </w:rPr>
        <w:t xml:space="preserve">Blood and Oath</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"Blood may fail. Oaths must not."</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Feral: "drokah vren. kareth nek."</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Meaning: Loyalty is chosen.</w:t>
      </w:r>
    </w:p>
    <w:p w:rsidR="00000000" w:rsidDel="00000000" w:rsidP="00000000" w:rsidRDefault="00000000" w:rsidRPr="00000000" w14:paraId="000001C5">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C6">
      <w:pPr>
        <w:pStyle w:val="Heading1"/>
        <w:rPr/>
      </w:pPr>
      <w:r w:rsidDel="00000000" w:rsidR="00000000" w:rsidRPr="00000000">
        <w:rPr>
          <w:rtl w:val="0"/>
        </w:rPr>
        <w:t xml:space="preserve">Ceremonial Lore</w:t>
      </w:r>
    </w:p>
    <w:p w:rsidR="00000000" w:rsidDel="00000000" w:rsidP="00000000" w:rsidRDefault="00000000" w:rsidRPr="00000000" w14:paraId="000001C7">
      <w:pPr>
        <w:pStyle w:val="Heading2"/>
        <w:rPr/>
      </w:pPr>
      <w:r w:rsidDel="00000000" w:rsidR="00000000" w:rsidRPr="00000000">
        <w:rPr>
          <w:rtl w:val="0"/>
        </w:rPr>
        <w:t xml:space="preserve">The Seed Rite</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Among the Guard, the planting of a seed is more than remembrance.</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 verak planted beside a fire or at the roots of an aldra symbolizes a vow that the Guard will survive another age.</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rite began after the Fall of Aldalonde, when Petrus Aduro recovered five surviving seeds from the ashes of the Tree of Life.</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Since then, seeds have symbolized:</w:t>
      </w:r>
    </w:p>
    <w:p w:rsidR="00000000" w:rsidDel="00000000" w:rsidP="00000000" w:rsidRDefault="00000000" w:rsidRPr="00000000" w14:paraId="000001C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survival after devastation</w:t>
      </w:r>
    </w:p>
    <w:p w:rsidR="00000000" w:rsidDel="00000000" w:rsidP="00000000" w:rsidRDefault="00000000" w:rsidRPr="00000000" w14:paraId="000001C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memory carried across worlds</w:t>
      </w:r>
    </w:p>
    <w:p w:rsidR="00000000" w:rsidDel="00000000" w:rsidP="00000000" w:rsidRDefault="00000000" w:rsidRPr="00000000" w14:paraId="000001C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rebirth through sacrifice</w:t>
      </w:r>
    </w:p>
    <w:p w:rsidR="00000000" w:rsidDel="00000000" w:rsidP="00000000" w:rsidRDefault="00000000" w:rsidRPr="00000000" w14:paraId="000001C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enduring spirit of the Guard</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funerary rites, a single seed is placed into the earth beside the fallen.</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words traditionally spoken are:</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"graesh tora verath."</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"Through ash, life returns."</w:t>
      </w:r>
    </w:p>
    <w:p w:rsidR="00000000" w:rsidDel="00000000" w:rsidP="00000000" w:rsidRDefault="00000000" w:rsidRPr="00000000" w14:paraId="000001D4">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D5">
      <w:pPr>
        <w:pStyle w:val="Heading2"/>
        <w:rPr/>
      </w:pPr>
      <w:r w:rsidDel="00000000" w:rsidR="00000000" w:rsidRPr="00000000">
        <w:rPr>
          <w:rtl w:val="0"/>
        </w:rPr>
        <w:t xml:space="preserve">The Hunter's Mark</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battle, Rangers and scouts often mark their weapons or armor with ash lines.</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ritual traces back to the destruction of Aldalonde.</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markings symbolize:</w:t>
      </w:r>
    </w:p>
    <w:p w:rsidR="00000000" w:rsidDel="00000000" w:rsidP="00000000" w:rsidRDefault="00000000" w:rsidRPr="00000000" w14:paraId="000001D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acceptance of death</w:t>
      </w:r>
    </w:p>
    <w:p w:rsidR="00000000" w:rsidDel="00000000" w:rsidP="00000000" w:rsidRDefault="00000000" w:rsidRPr="00000000" w14:paraId="000001D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devotion to balance</w:t>
      </w:r>
    </w:p>
    <w:p w:rsidR="00000000" w:rsidDel="00000000" w:rsidP="00000000" w:rsidRDefault="00000000" w:rsidRPr="00000000" w14:paraId="000001D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remembrance of the fallen</w:t>
      </w:r>
    </w:p>
    <w:p w:rsidR="00000000" w:rsidDel="00000000" w:rsidP="00000000" w:rsidRDefault="00000000" w:rsidRPr="00000000" w14:paraId="000001D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loyalty to the pack</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common phrase during the ritual is:</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"grahneth aldalonde."</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"Remember Aldalonde."</w:t>
      </w:r>
    </w:p>
    <w:p w:rsidR="00000000" w:rsidDel="00000000" w:rsidP="00000000" w:rsidRDefault="00000000" w:rsidRPr="00000000" w14:paraId="000001E0">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E1">
      <w:pPr>
        <w:pStyle w:val="Heading2"/>
        <w:rPr/>
      </w:pPr>
      <w:r w:rsidDel="00000000" w:rsidR="00000000" w:rsidRPr="00000000">
        <w:rPr>
          <w:rtl w:val="0"/>
        </w:rPr>
        <w:t xml:space="preserve">The Ember Vigil</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times of great loss, members of the Guard may observe the Ember Vigil.</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fire is kept burning through the night while stories are shared of lost worlds, fallen kin, and victories bought with sacrifice.</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dawn, ashes from the fire are scattered at the roots of a living tree.</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closing words of the Vigil are:</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"nareth varna."</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Guard endures."</w:t>
      </w:r>
    </w:p>
    <w:p w:rsidR="00000000" w:rsidDel="00000000" w:rsidP="00000000" w:rsidRDefault="00000000" w:rsidRPr="00000000" w14:paraId="000001E8">
      <w:pPr>
        <w:keepNext w:val="0"/>
        <w:keepLines w:val="0"/>
        <w:pageBreakBefore w:val="0"/>
        <w:widowControl w:val="0"/>
        <w:pBdr>
          <w:top w:space="0" w:sz="0" w:val="nil"/>
          <w:left w:space="0" w:sz="0" w:val="nil"/>
          <w:bottom w:color="808080" w:space="0" w:sz="4" w:val="single"/>
          <w:right w:space="0" w:sz="0" w:val="nil"/>
          <w:between w:space="0" w:sz="0" w:val="nil"/>
        </w:pBdr>
        <w:shd w:fill="auto" w:val="clear"/>
        <w:spacing w:after="283"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E9">
      <w:pPr>
        <w:pStyle w:val="Heading1"/>
        <w:rPr/>
      </w:pPr>
      <w:r w:rsidDel="00000000" w:rsidR="00000000" w:rsidRPr="00000000">
        <w:rPr>
          <w:rtl w:val="0"/>
        </w:rPr>
        <w:t xml:space="preserve">The Ember Oath</w:t>
      </w:r>
    </w:p>
    <w:p w:rsidR="00000000" w:rsidDel="00000000" w:rsidP="00000000" w:rsidRDefault="00000000" w:rsidRPr="00000000" w14:paraId="000001EA">
      <w:pPr>
        <w:pStyle w:val="Heading2"/>
        <w:rPr/>
      </w:pPr>
      <w:r w:rsidDel="00000000" w:rsidR="00000000" w:rsidRPr="00000000">
        <w:rPr>
          <w:rtl w:val="0"/>
        </w:rPr>
        <w:t xml:space="preserve">English Version</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walk the old paths. We remember the fallen. Through ash, life returns. Nature's Sword. The People's Shield. The Guard endures.</w:t>
      </w:r>
    </w:p>
    <w:p w:rsidR="00000000" w:rsidDel="00000000" w:rsidP="00000000" w:rsidRDefault="00000000" w:rsidRPr="00000000" w14:paraId="000001EC">
      <w:pPr>
        <w:pStyle w:val="Heading2"/>
        <w:rPr/>
      </w:pPr>
      <w:r w:rsidDel="00000000" w:rsidR="00000000" w:rsidRPr="00000000">
        <w:rPr>
          <w:rtl w:val="0"/>
        </w:rPr>
        <w:t xml:space="preserve">Feral Version</w:t>
      </w:r>
    </w:p>
    <w:p w:rsidR="00000000" w:rsidDel="00000000" w:rsidP="00000000" w:rsidRDefault="00000000" w:rsidRPr="00000000" w14:paraId="000001ED">
      <w:pPr>
        <w:rPr/>
      </w:pPr>
      <w:r w:rsidDel="00000000" w:rsidR="00000000" w:rsidRPr="00000000">
        <w:rPr>
          <w:rtl w:val="0"/>
        </w:rPr>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2">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3">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4">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5">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6">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7">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8">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9">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10">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11">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spacing w:after="120" w:befor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spacing w:after="120" w:before="240" w:lineRule="auto"/>
    </w:pPr>
    <w:rPr>
      <w:rFonts w:ascii="Times New Roman" w:cs="Times New Roman" w:eastAsia="Times New Roman" w:hAnsi="Times New Roman"/>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8.0" w:type="dxa"/>
        <w:left w:w="28.0" w:type="dxa"/>
        <w:bottom w:w="28.0" w:type="dxa"/>
        <w:right w:w="28.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28.0" w:type="dxa"/>
        <w:left w:w="28.0" w:type="dxa"/>
        <w:bottom w:w="28.0" w:type="dxa"/>
        <w:right w:w="28.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table" w:styleId="Table5">
    <w:basedOn w:val="TableNormal"/>
    <w:tblPr>
      <w:tblStyleRowBandSize w:val="1"/>
      <w:tblStyleColBandSize w:val="1"/>
      <w:tblCellMar>
        <w:top w:w="28.0" w:type="dxa"/>
        <w:left w:w="28.0" w:type="dxa"/>
        <w:bottom w:w="28.0" w:type="dxa"/>
        <w:right w:w="28.0" w:type="dxa"/>
      </w:tblCellMar>
    </w:tblPr>
  </w:style>
  <w:style w:type="table" w:styleId="Table6">
    <w:basedOn w:val="TableNormal"/>
    <w:tblPr>
      <w:tblStyleRowBandSize w:val="1"/>
      <w:tblStyleColBandSize w:val="1"/>
      <w:tblCellMar>
        <w:top w:w="28.0" w:type="dxa"/>
        <w:left w:w="28.0" w:type="dxa"/>
        <w:bottom w:w="28.0" w:type="dxa"/>
        <w:right w:w="28.0" w:type="dxa"/>
      </w:tblCellMar>
    </w:tblPr>
  </w:style>
  <w:style w:type="table" w:styleId="Table7">
    <w:basedOn w:val="TableNormal"/>
    <w:tblPr>
      <w:tblStyleRowBandSize w:val="1"/>
      <w:tblStyleColBandSize w:val="1"/>
      <w:tblCellMar>
        <w:top w:w="28.0" w:type="dxa"/>
        <w:left w:w="28.0" w:type="dxa"/>
        <w:bottom w:w="28.0" w:type="dxa"/>
        <w:right w:w="28.0" w:type="dxa"/>
      </w:tblCellMar>
    </w:tblPr>
  </w:style>
  <w:style w:type="table" w:styleId="Table8">
    <w:basedOn w:val="TableNormal"/>
    <w:tblPr>
      <w:tblStyleRowBandSize w:val="1"/>
      <w:tblStyleColBandSize w:val="1"/>
      <w:tblCellMar>
        <w:top w:w="28.0" w:type="dxa"/>
        <w:left w:w="28.0" w:type="dxa"/>
        <w:bottom w:w="28.0" w:type="dxa"/>
        <w:right w:w="28.0" w:type="dxa"/>
      </w:tblCellMar>
    </w:tblPr>
  </w:style>
  <w:style w:type="table" w:styleId="Table9">
    <w:basedOn w:val="TableNormal"/>
    <w:tblPr>
      <w:tblStyleRowBandSize w:val="1"/>
      <w:tblStyleColBandSize w:val="1"/>
      <w:tblCellMar>
        <w:top w:w="28.0" w:type="dxa"/>
        <w:left w:w="28.0" w:type="dxa"/>
        <w:bottom w:w="28.0" w:type="dxa"/>
        <w:right w:w="28.0" w:type="dxa"/>
      </w:tblCellMar>
    </w:tblPr>
  </w:style>
  <w:style w:type="table" w:styleId="Table10">
    <w:basedOn w:val="TableNormal"/>
    <w:tblPr>
      <w:tblStyleRowBandSize w:val="1"/>
      <w:tblStyleColBandSize w:val="1"/>
      <w:tblCellMar>
        <w:top w:w="28.0" w:type="dxa"/>
        <w:left w:w="28.0" w:type="dxa"/>
        <w:bottom w:w="28.0" w:type="dxa"/>
        <w:right w:w="28.0" w:type="dxa"/>
      </w:tblCellMar>
    </w:tblPr>
  </w:style>
  <w:style w:type="table" w:styleId="Table11">
    <w:basedOn w:val="TableNormal"/>
    <w:tblPr>
      <w:tblStyleRowBandSize w:val="1"/>
      <w:tblStyleColBandSize w:val="1"/>
      <w:tblCellMar>
        <w:top w:w="28.0" w:type="dxa"/>
        <w:left w:w="28.0" w:type="dxa"/>
        <w:bottom w:w="28.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